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43BC7516"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#94-e-Bis</w:t>
      </w:r>
      <w:r w:rsidRPr="00830435">
        <w:rPr>
          <w:rFonts w:cs="Arial"/>
          <w:noProof w:val="0"/>
          <w:sz w:val="24"/>
        </w:rPr>
        <w:tab/>
      </w:r>
      <w:r w:rsidRPr="00830435">
        <w:rPr>
          <w:rFonts w:cs="Arial"/>
          <w:noProof w:val="0"/>
          <w:sz w:val="24"/>
        </w:rPr>
        <w:tab/>
      </w:r>
      <w:bookmarkStart w:id="0" w:name="_GoBack"/>
      <w:r w:rsidR="00830435" w:rsidRPr="00830435">
        <w:rPr>
          <w:rFonts w:cs="Arial"/>
          <w:noProof w:val="0"/>
          <w:sz w:val="24"/>
        </w:rPr>
        <w:t>R4-2003187</w:t>
      </w:r>
      <w:bookmarkEnd w:id="0"/>
    </w:p>
    <w:p w14:paraId="2EC60C4C" w14:textId="77777777" w:rsidR="00BA4660" w:rsidRPr="00B32217" w:rsidRDefault="00BA4660" w:rsidP="00BA4660">
      <w:pPr>
        <w:pStyle w:val="Header"/>
        <w:rPr>
          <w:noProof w:val="0"/>
          <w:sz w:val="24"/>
          <w:szCs w:val="24"/>
          <w:lang w:eastAsia="zh-CN"/>
        </w:rPr>
      </w:pPr>
      <w:r w:rsidRPr="00830435">
        <w:rPr>
          <w:rFonts w:cs="Arial"/>
          <w:sz w:val="24"/>
          <w:szCs w:val="24"/>
        </w:rPr>
        <w:t>Electronic, 20</w:t>
      </w:r>
      <w:r w:rsidRPr="00830435">
        <w:rPr>
          <w:rFonts w:cs="Arial"/>
          <w:sz w:val="24"/>
          <w:szCs w:val="24"/>
          <w:vertAlign w:val="superscript"/>
        </w:rPr>
        <w:t>th</w:t>
      </w:r>
      <w:r w:rsidRPr="00830435">
        <w:rPr>
          <w:rFonts w:cs="Arial"/>
          <w:sz w:val="24"/>
          <w:szCs w:val="24"/>
        </w:rPr>
        <w:t xml:space="preserve"> – 30</w:t>
      </w:r>
      <w:r w:rsidRPr="00830435">
        <w:rPr>
          <w:rFonts w:cs="Arial"/>
          <w:sz w:val="24"/>
          <w:szCs w:val="24"/>
          <w:vertAlign w:val="superscript"/>
        </w:rPr>
        <w:t>th</w:t>
      </w:r>
      <w:r w:rsidRPr="00830435">
        <w:rPr>
          <w:rFonts w:cs="Arial"/>
          <w:sz w:val="24"/>
          <w:szCs w:val="24"/>
        </w:rPr>
        <w:t xml:space="preserve"> April, 2020</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700487FF"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1" w:name="Source"/>
      <w:bookmarkEnd w:id="1"/>
      <w:r w:rsidR="00BA4660" w:rsidRPr="00EA77CB">
        <w:rPr>
          <w:rFonts w:ascii="Arial" w:hAnsi="Arial" w:cs="Arial"/>
          <w:b/>
          <w:sz w:val="24"/>
        </w:rPr>
        <w:t>6</w:t>
      </w:r>
      <w:r w:rsidR="00C138D2" w:rsidRPr="00EA77CB">
        <w:rPr>
          <w:rFonts w:ascii="Arial" w:hAnsi="Arial" w:cs="Arial"/>
          <w:b/>
          <w:sz w:val="24"/>
        </w:rPr>
        <w:t>.</w:t>
      </w:r>
      <w:r w:rsidR="00EA2ECB" w:rsidRPr="00EA77CB">
        <w:rPr>
          <w:rFonts w:ascii="Arial" w:hAnsi="Arial" w:cs="Arial"/>
          <w:b/>
          <w:sz w:val="24"/>
        </w:rPr>
        <w:t>1</w:t>
      </w:r>
      <w:r w:rsidR="00596B49" w:rsidRPr="00EA77CB">
        <w:rPr>
          <w:rFonts w:ascii="Arial" w:hAnsi="Arial" w:cs="Arial"/>
          <w:b/>
          <w:sz w:val="24"/>
        </w:rPr>
        <w:t>7</w:t>
      </w:r>
      <w:r w:rsidR="00C138D2" w:rsidRPr="00EA77CB">
        <w:rPr>
          <w:rFonts w:ascii="Arial" w:hAnsi="Arial" w:cs="Arial"/>
          <w:b/>
          <w:sz w:val="24"/>
        </w:rPr>
        <w:t>.</w:t>
      </w:r>
      <w:r w:rsidR="00EA2ECB" w:rsidRPr="00EA77CB">
        <w:rPr>
          <w:rFonts w:ascii="Arial" w:hAnsi="Arial" w:cs="Arial"/>
          <w:b/>
          <w:sz w:val="24"/>
        </w:rPr>
        <w:t>2</w:t>
      </w:r>
      <w:r w:rsidR="00596B49" w:rsidRPr="00EA77CB">
        <w:rPr>
          <w:rFonts w:ascii="Arial" w:hAnsi="Arial" w:cs="Arial"/>
          <w:b/>
          <w:sz w:val="24"/>
        </w:rPr>
        <w:t>.</w:t>
      </w:r>
      <w:r w:rsidR="003B4B18" w:rsidRPr="00EA77CB">
        <w:rPr>
          <w:rFonts w:ascii="Arial" w:hAnsi="Arial" w:cs="Arial"/>
          <w:b/>
          <w:sz w:val="24"/>
        </w:rPr>
        <w:t>1</w:t>
      </w:r>
      <w:r w:rsidR="00F30222" w:rsidRPr="00EA77CB">
        <w:rPr>
          <w:rFonts w:ascii="Arial" w:hAnsi="Arial" w:cs="Arial"/>
          <w:b/>
          <w:sz w:val="24"/>
        </w:rPr>
        <w:t>.1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6DF1EB89"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BA4660" w:rsidRPr="00BA4660">
        <w:rPr>
          <w:rFonts w:ascii="Arial" w:hAnsi="Arial" w:cs="Arial"/>
          <w:b/>
          <w:sz w:val="24"/>
        </w:rPr>
        <w:t>Views on NR UE demodulation requirements for</w:t>
      </w:r>
      <w:r w:rsidR="00BA4660">
        <w:rPr>
          <w:rFonts w:ascii="Arial" w:hAnsi="Arial" w:cs="Arial"/>
          <w:b/>
          <w:sz w:val="24"/>
        </w:rPr>
        <w:t xml:space="preserve"> </w:t>
      </w:r>
      <w:r w:rsidR="00BA4660" w:rsidRPr="00BA4660">
        <w:rPr>
          <w:rFonts w:ascii="Arial" w:hAnsi="Arial" w:cs="Arial"/>
          <w:b/>
          <w:sz w:val="24"/>
        </w:rPr>
        <w:t>different transmission schemes in HST-SFN scenario</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5779D756" w14:textId="1154ABCA" w:rsidR="002872BF" w:rsidRDefault="002872BF" w:rsidP="002872BF">
      <w:pPr>
        <w:rPr>
          <w:lang w:eastAsia="ja-JP" w:bidi="hi-IN"/>
        </w:rPr>
      </w:pPr>
      <w:r w:rsidRPr="007A6A60">
        <w:t>In the RAN4 #9</w:t>
      </w:r>
      <w:r w:rsidR="00645017">
        <w:t>4e</w:t>
      </w:r>
      <w:r>
        <w:t xml:space="preserve"> meeting</w:t>
      </w:r>
      <w:r w:rsidRPr="007A6A60">
        <w:t xml:space="preserve"> WF on UE demodulation for NR HST was a</w:t>
      </w:r>
      <w:r>
        <w:t>gree</w:t>
      </w:r>
      <w:r w:rsidRPr="005C302D">
        <w:t>d</w:t>
      </w:r>
      <w:r w:rsidRPr="005C302D">
        <w:fldChar w:fldCharType="begin"/>
      </w:r>
      <w:r w:rsidRPr="005C302D">
        <w:instrText xml:space="preserve"> REF _Ref21009160 \r \h  \* MERGEFORMAT </w:instrText>
      </w:r>
      <w:r w:rsidRPr="005C302D">
        <w:fldChar w:fldCharType="separate"/>
      </w:r>
      <w:r w:rsidR="006179D2" w:rsidRPr="005C302D">
        <w:t>[1]</w:t>
      </w:r>
      <w:r w:rsidRPr="005C302D">
        <w:fldChar w:fldCharType="end"/>
      </w:r>
      <w:r w:rsidRPr="005C302D">
        <w:t>.</w:t>
      </w:r>
      <w:r>
        <w:t xml:space="preserve"> </w:t>
      </w:r>
      <w:r>
        <w:rPr>
          <w:lang w:eastAsia="ja-JP" w:bidi="hi-IN"/>
        </w:rPr>
        <w:t xml:space="preserve">In order to improve demodulation performance and support high Doppler frequency in HST-SFN deployment RAN4 was discussing different Tx schemes </w:t>
      </w:r>
      <w:r w:rsidRPr="002872BF">
        <w:rPr>
          <w:lang w:eastAsia="ja-JP" w:bidi="hi-IN"/>
        </w:rPr>
        <w:t xml:space="preserve">besides conventional joint transmission (JT). </w:t>
      </w:r>
      <w:r w:rsidRPr="002872BF">
        <w:t>The following agreements for further analysis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2BF" w14:paraId="36238193" w14:textId="77777777" w:rsidTr="001262B1">
        <w:tc>
          <w:tcPr>
            <w:tcW w:w="9855" w:type="dxa"/>
            <w:shd w:val="clear" w:color="auto" w:fill="auto"/>
          </w:tcPr>
          <w:p w14:paraId="070F150E" w14:textId="2692CD62" w:rsidR="002872BF" w:rsidRDefault="00645017" w:rsidP="003D4FF3">
            <w:pPr>
              <w:numPr>
                <w:ilvl w:val="0"/>
                <w:numId w:val="10"/>
              </w:numPr>
              <w:tabs>
                <w:tab w:val="num" w:pos="720"/>
              </w:tabs>
              <w:spacing w:line="280" w:lineRule="atLeast"/>
              <w:rPr>
                <w:i/>
                <w:lang w:val="en-US" w:eastAsia="zh-CN"/>
              </w:rPr>
            </w:pPr>
            <w:bookmarkStart w:id="3" w:name="_Hlk37419100"/>
            <w:r w:rsidRPr="00645017">
              <w:rPr>
                <w:i/>
                <w:lang w:val="en-US" w:eastAsia="zh-CN"/>
              </w:rPr>
              <w:t>DPS transmission scheme 1 (including 1a and 1b)</w:t>
            </w:r>
          </w:p>
          <w:p w14:paraId="68DDEAFC" w14:textId="6853D243" w:rsidR="00645017" w:rsidRDefault="00645017" w:rsidP="00645017">
            <w:pPr>
              <w:numPr>
                <w:ilvl w:val="1"/>
                <w:numId w:val="10"/>
              </w:numPr>
              <w:spacing w:line="280" w:lineRule="atLeast"/>
              <w:rPr>
                <w:i/>
                <w:lang w:val="en-US" w:eastAsia="zh-CN"/>
              </w:rPr>
            </w:pPr>
            <w:r w:rsidRPr="00645017">
              <w:rPr>
                <w:i/>
                <w:lang w:val="en-US" w:eastAsia="zh-CN"/>
              </w:rPr>
              <w:t>It is feasible to test the transmission scheme 1 without CRI/L1-RSRP feedback</w:t>
            </w:r>
          </w:p>
          <w:p w14:paraId="72B64CBF" w14:textId="142F887E" w:rsidR="00645017" w:rsidRDefault="00645017" w:rsidP="00645017">
            <w:pPr>
              <w:numPr>
                <w:ilvl w:val="1"/>
                <w:numId w:val="10"/>
              </w:numPr>
              <w:spacing w:line="280" w:lineRule="atLeast"/>
              <w:rPr>
                <w:i/>
                <w:lang w:val="en-US" w:eastAsia="zh-CN"/>
              </w:rPr>
            </w:pPr>
            <w:r w:rsidRPr="00645017">
              <w:rPr>
                <w:i/>
                <w:lang w:val="en-US" w:eastAsia="zh-CN"/>
              </w:rPr>
              <w:t>Whether to define new requirements and tests for DPS transmission scheme 1</w:t>
            </w:r>
          </w:p>
          <w:p w14:paraId="7E941406" w14:textId="17A12760" w:rsidR="00645017" w:rsidRDefault="00645017" w:rsidP="00645017">
            <w:pPr>
              <w:numPr>
                <w:ilvl w:val="2"/>
                <w:numId w:val="10"/>
              </w:numPr>
              <w:spacing w:line="280" w:lineRule="atLeast"/>
              <w:rPr>
                <w:i/>
                <w:lang w:val="en-US" w:eastAsia="zh-CN"/>
              </w:rPr>
            </w:pPr>
            <w:r w:rsidRPr="00645017">
              <w:rPr>
                <w:i/>
                <w:lang w:val="en-US" w:eastAsia="zh-CN"/>
              </w:rPr>
              <w:t>Do not consider Transmission schemes 1a and 1b for defining new requirements</w:t>
            </w:r>
          </w:p>
          <w:p w14:paraId="1A65F44F" w14:textId="0B5931F5" w:rsidR="002872BF" w:rsidRPr="00645017" w:rsidRDefault="00645017" w:rsidP="00645017">
            <w:pPr>
              <w:numPr>
                <w:ilvl w:val="2"/>
                <w:numId w:val="10"/>
              </w:numPr>
              <w:spacing w:line="280" w:lineRule="atLeast"/>
              <w:rPr>
                <w:i/>
                <w:lang w:val="en-US" w:eastAsia="zh-CN"/>
              </w:rPr>
            </w:pPr>
            <w:r w:rsidRPr="00645017">
              <w:rPr>
                <w:i/>
                <w:lang w:val="en-US" w:eastAsia="zh-CN"/>
              </w:rPr>
              <w:t>Define requirements for both 1a and 1b schemes for different UE capabilities with corresponding applicability rule</w:t>
            </w:r>
          </w:p>
          <w:p w14:paraId="31620AF8" w14:textId="6C7DC981" w:rsidR="002872BF" w:rsidRPr="00645017" w:rsidRDefault="002872BF" w:rsidP="003D4FF3">
            <w:pPr>
              <w:numPr>
                <w:ilvl w:val="0"/>
                <w:numId w:val="10"/>
              </w:numPr>
              <w:spacing w:line="280" w:lineRule="atLeast"/>
              <w:rPr>
                <w:i/>
                <w:lang w:val="en-US"/>
              </w:rPr>
            </w:pPr>
            <w:r w:rsidRPr="002872BF">
              <w:rPr>
                <w:i/>
              </w:rPr>
              <w:t xml:space="preserve"> </w:t>
            </w:r>
            <w:r w:rsidR="00645017" w:rsidRPr="00645017">
              <w:rPr>
                <w:i/>
              </w:rPr>
              <w:t>Transmission scheme 2</w:t>
            </w:r>
          </w:p>
          <w:p w14:paraId="30A84E01" w14:textId="30A7E050" w:rsidR="00645017" w:rsidRDefault="00645017" w:rsidP="00645017">
            <w:pPr>
              <w:numPr>
                <w:ilvl w:val="1"/>
                <w:numId w:val="10"/>
              </w:numPr>
              <w:spacing w:line="280" w:lineRule="atLeast"/>
              <w:rPr>
                <w:i/>
                <w:lang w:val="en-US"/>
              </w:rPr>
            </w:pPr>
            <w:r w:rsidRPr="00645017">
              <w:rPr>
                <w:i/>
                <w:lang w:val="en-US"/>
              </w:rPr>
              <w:t>Discuss transmission scheme 2 in eMIMO WI first, then discuss transmission scheme 2 in HST-SFN deployment scenario later in HST WI</w:t>
            </w:r>
          </w:p>
          <w:p w14:paraId="33553A0D" w14:textId="6B581581" w:rsidR="00645017" w:rsidRDefault="00645017" w:rsidP="00645017">
            <w:pPr>
              <w:numPr>
                <w:ilvl w:val="1"/>
                <w:numId w:val="10"/>
              </w:numPr>
              <w:spacing w:line="280" w:lineRule="atLeast"/>
              <w:rPr>
                <w:i/>
                <w:lang w:val="en-US"/>
              </w:rPr>
            </w:pPr>
            <w:r w:rsidRPr="00645017">
              <w:rPr>
                <w:i/>
                <w:lang w:val="en-US"/>
              </w:rPr>
              <w:t>Discuss transmission scheme 2 in eMIMO WI (including HST-SFN deployment scenario)</w:t>
            </w:r>
          </w:p>
          <w:p w14:paraId="2D3DE3C9" w14:textId="570E835E" w:rsidR="00645017" w:rsidRPr="002872BF" w:rsidRDefault="00645017" w:rsidP="00645017">
            <w:pPr>
              <w:numPr>
                <w:ilvl w:val="1"/>
                <w:numId w:val="10"/>
              </w:numPr>
              <w:spacing w:line="280" w:lineRule="atLeast"/>
              <w:rPr>
                <w:i/>
                <w:lang w:val="en-US"/>
              </w:rPr>
            </w:pPr>
            <w:r w:rsidRPr="00645017">
              <w:rPr>
                <w:i/>
                <w:lang w:val="en-US"/>
              </w:rPr>
              <w:t>Discuss transmission scheme 2 with high speed scenario in NR HST WI, discuss transmission scheme 2 with non-high speed scenario in eMIMO WI</w:t>
            </w:r>
          </w:p>
          <w:p w14:paraId="668B3A2C" w14:textId="77777777" w:rsidR="002872BF" w:rsidRPr="002872BF" w:rsidRDefault="002872BF" w:rsidP="003D4FF3">
            <w:pPr>
              <w:numPr>
                <w:ilvl w:val="0"/>
                <w:numId w:val="10"/>
              </w:numPr>
              <w:spacing w:line="280" w:lineRule="atLeast"/>
              <w:rPr>
                <w:i/>
                <w:lang w:val="en-US" w:eastAsia="zh-CN"/>
              </w:rPr>
            </w:pPr>
            <w:r w:rsidRPr="002872BF">
              <w:rPr>
                <w:i/>
              </w:rPr>
              <w:t xml:space="preserve"> </w:t>
            </w:r>
            <w:r w:rsidRPr="002872BF">
              <w:rPr>
                <w:i/>
                <w:lang w:val="en-US" w:eastAsia="zh-CN"/>
              </w:rPr>
              <w:t>Transmission scheme 3</w:t>
            </w:r>
          </w:p>
          <w:p w14:paraId="02F0D795" w14:textId="77777777" w:rsidR="00645017" w:rsidRDefault="00645017" w:rsidP="00645017">
            <w:pPr>
              <w:numPr>
                <w:ilvl w:val="1"/>
                <w:numId w:val="10"/>
              </w:numPr>
              <w:spacing w:line="280" w:lineRule="atLeast"/>
              <w:rPr>
                <w:i/>
                <w:lang w:val="en-US" w:eastAsia="zh-CN"/>
              </w:rPr>
            </w:pPr>
            <w:r w:rsidRPr="00645017">
              <w:rPr>
                <w:i/>
                <w:lang w:val="en-US" w:eastAsia="zh-CN"/>
              </w:rPr>
              <w:t>Transmission scheme 3 is not supported in Rel-16, no requirements are defined in Rel-16 HST WI</w:t>
            </w:r>
          </w:p>
          <w:p w14:paraId="431D578D" w14:textId="77777777" w:rsidR="00645017" w:rsidRDefault="00645017" w:rsidP="00645017">
            <w:pPr>
              <w:numPr>
                <w:ilvl w:val="1"/>
                <w:numId w:val="10"/>
              </w:numPr>
              <w:spacing w:line="280" w:lineRule="atLeast"/>
              <w:rPr>
                <w:i/>
                <w:lang w:val="en-US" w:eastAsia="zh-CN"/>
              </w:rPr>
            </w:pPr>
            <w:r w:rsidRPr="00645017">
              <w:rPr>
                <w:i/>
                <w:lang w:val="en-US" w:eastAsia="zh-CN"/>
              </w:rPr>
              <w:t>For the performance benefits and feasibility of transmission scheme 3</w:t>
            </w:r>
          </w:p>
          <w:p w14:paraId="451F0497" w14:textId="77777777" w:rsidR="00645017" w:rsidRPr="00645017" w:rsidRDefault="00645017" w:rsidP="00645017">
            <w:pPr>
              <w:pStyle w:val="ListParagraph"/>
              <w:numPr>
                <w:ilvl w:val="2"/>
                <w:numId w:val="10"/>
              </w:numPr>
              <w:spacing w:line="280" w:lineRule="atLeast"/>
              <w:rPr>
                <w:i/>
                <w:lang w:eastAsia="zh-CN"/>
              </w:rPr>
            </w:pPr>
            <w:r w:rsidRPr="00645017">
              <w:rPr>
                <w:rFonts w:ascii="Times New Roman" w:eastAsia="SimSun" w:hAnsi="Times New Roman"/>
                <w:i/>
                <w:sz w:val="20"/>
                <w:szCs w:val="20"/>
                <w:lang w:val="en-GB" w:eastAsia="zh-CN"/>
              </w:rPr>
              <w:t>Companies can bring analysis on the performance benefits and feasibility</w:t>
            </w:r>
          </w:p>
          <w:p w14:paraId="0B722C8B" w14:textId="1190840A" w:rsidR="00645017" w:rsidRPr="00645017" w:rsidRDefault="00645017" w:rsidP="00645017">
            <w:pPr>
              <w:pStyle w:val="ListParagraph"/>
              <w:numPr>
                <w:ilvl w:val="2"/>
                <w:numId w:val="10"/>
              </w:numPr>
              <w:spacing w:line="280" w:lineRule="atLeast"/>
              <w:rPr>
                <w:i/>
                <w:lang w:eastAsia="zh-CN"/>
              </w:rPr>
            </w:pPr>
            <w:r w:rsidRPr="00645017">
              <w:rPr>
                <w:rFonts w:ascii="Times New Roman" w:eastAsia="SimSun" w:hAnsi="Times New Roman"/>
                <w:i/>
                <w:sz w:val="20"/>
                <w:szCs w:val="20"/>
                <w:lang w:val="en-GB" w:eastAsia="zh-CN"/>
              </w:rPr>
              <w:t>Some companies show that transmission schemes 3 provide performance benefits for HST scenario compare to JT</w:t>
            </w:r>
          </w:p>
        </w:tc>
      </w:tr>
    </w:tbl>
    <w:bookmarkEnd w:id="3"/>
    <w:p w14:paraId="0B2EBD45" w14:textId="5581FCC8" w:rsidR="002872BF" w:rsidRDefault="002872BF" w:rsidP="002872BF">
      <w:r w:rsidRPr="00E30C1F">
        <w:t xml:space="preserve">In this contribution we provide our </w:t>
      </w:r>
      <w:r>
        <w:t xml:space="preserve">view on requirement </w:t>
      </w:r>
      <w:r w:rsidR="008E5E1C">
        <w:t>definition</w:t>
      </w:r>
      <w:r w:rsidR="004355D7">
        <w:t xml:space="preserve"> for different Tx schemes.</w:t>
      </w:r>
    </w:p>
    <w:p w14:paraId="5FB0E992" w14:textId="77777777" w:rsidR="00CF667C" w:rsidRPr="00146B4F" w:rsidRDefault="00CF667C" w:rsidP="00CF667C">
      <w:pPr>
        <w:pStyle w:val="Heading1"/>
      </w:pPr>
      <w:r>
        <w:t>Discussion</w:t>
      </w:r>
    </w:p>
    <w:p w14:paraId="7B6837B3" w14:textId="6BBDE742" w:rsidR="00044D56" w:rsidRDefault="00044D56" w:rsidP="00504867">
      <w:pPr>
        <w:pStyle w:val="Heading2"/>
        <w:ind w:left="567"/>
      </w:pPr>
      <w:r>
        <w:t>DPS</w:t>
      </w:r>
      <w:r w:rsidR="004C3A6A">
        <w:t xml:space="preserve"> </w:t>
      </w:r>
      <w:r w:rsidR="00386D3A">
        <w:t>transmission schemes</w:t>
      </w:r>
    </w:p>
    <w:p w14:paraId="6F5DBA45" w14:textId="0566998B" w:rsidR="00444708" w:rsidRPr="00444708" w:rsidRDefault="00444708" w:rsidP="00444708">
      <w:pPr>
        <w:pStyle w:val="Heading3"/>
        <w:ind w:left="709"/>
      </w:pPr>
      <w:r>
        <w:t>Requirements definition</w:t>
      </w:r>
    </w:p>
    <w:p w14:paraId="0F52C5C3" w14:textId="03390A6C" w:rsidR="00376CC5" w:rsidRDefault="00B079FA" w:rsidP="00044D56">
      <w:pPr>
        <w:rPr>
          <w:lang w:val="en-US" w:eastAsia="ja-JP" w:bidi="hi-IN"/>
        </w:rPr>
      </w:pPr>
      <w:r>
        <w:rPr>
          <w:lang w:val="en-US" w:eastAsia="ja-JP" w:bidi="hi-IN"/>
        </w:rPr>
        <w:t xml:space="preserve">DPS transmission scheme is an important NR </w:t>
      </w:r>
      <w:r w:rsidR="007E1A91">
        <w:rPr>
          <w:lang w:val="en-US" w:eastAsia="ja-JP" w:bidi="hi-IN"/>
        </w:rPr>
        <w:t>deployment scenario</w:t>
      </w:r>
      <w:r>
        <w:rPr>
          <w:lang w:val="en-US" w:eastAsia="ja-JP" w:bidi="hi-IN"/>
        </w:rPr>
        <w:t xml:space="preserve"> </w:t>
      </w:r>
      <w:r w:rsidR="00496553">
        <w:rPr>
          <w:lang w:val="en-US" w:eastAsia="ja-JP" w:bidi="hi-IN"/>
        </w:rPr>
        <w:t>which is supported from the earliest NR release. Utilizing beam-management mechanism this transmission scheme brings performance benefits compare to conventional JT</w:t>
      </w:r>
      <w:r w:rsidR="007E1A91">
        <w:rPr>
          <w:lang w:val="en-US" w:eastAsia="ja-JP" w:bidi="hi-IN"/>
        </w:rPr>
        <w:t xml:space="preserve"> especially in such extreme conditions as high speed train</w:t>
      </w:r>
      <w:r w:rsidR="00496553">
        <w:rPr>
          <w:lang w:val="en-US" w:eastAsia="ja-JP" w:bidi="hi-IN"/>
        </w:rPr>
        <w:t>.</w:t>
      </w:r>
      <w:r w:rsidR="004109E2" w:rsidRPr="004109E2">
        <w:rPr>
          <w:lang w:val="en-US" w:eastAsia="ja-JP" w:bidi="hi-IN"/>
        </w:rPr>
        <w:t xml:space="preserve"> </w:t>
      </w:r>
    </w:p>
    <w:p w14:paraId="3FEF916E" w14:textId="77777777" w:rsidR="00376CC5" w:rsidRDefault="00376CC5" w:rsidP="00044D56">
      <w:pPr>
        <w:rPr>
          <w:lang w:val="en-US" w:eastAsia="ja-JP" w:bidi="hi-IN"/>
        </w:rPr>
      </w:pPr>
      <w:r>
        <w:rPr>
          <w:lang w:val="en-US" w:eastAsia="ja-JP" w:bidi="hi-IN"/>
        </w:rPr>
        <w:lastRenderedPageBreak/>
        <w:t xml:space="preserve">Since DPS is a practical deployment scenario it is necessary to have corresponding demodulation requirements to guarantee reliable performance. </w:t>
      </w:r>
    </w:p>
    <w:p w14:paraId="3FBAFEF8" w14:textId="77777777" w:rsidR="00376CC5" w:rsidRDefault="00376CC5" w:rsidP="00044D56">
      <w:pPr>
        <w:rPr>
          <w:lang w:val="en-US" w:eastAsia="ja-JP" w:bidi="hi-IN"/>
        </w:rPr>
      </w:pPr>
      <w:r>
        <w:rPr>
          <w:lang w:val="en-US" w:eastAsia="ja-JP" w:bidi="hi-IN"/>
        </w:rPr>
        <w:t>Analyzing the current scope of already defined core and performance requirements we can conclude that introduction of new corresponding test cases is required due to the following reasons:</w:t>
      </w:r>
    </w:p>
    <w:p w14:paraId="75322EEE" w14:textId="634B6E94" w:rsidR="00376CC5" w:rsidRDefault="00376CC5" w:rsidP="00376CC5">
      <w:pPr>
        <w:pStyle w:val="ListParagraph"/>
        <w:numPr>
          <w:ilvl w:val="0"/>
          <w:numId w:val="20"/>
        </w:numPr>
        <w:rPr>
          <w:rFonts w:ascii="Times New Roman" w:eastAsia="SimSun" w:hAnsi="Times New Roman"/>
          <w:sz w:val="20"/>
          <w:szCs w:val="20"/>
          <w:lang w:eastAsia="ja-JP" w:bidi="hi-IN"/>
        </w:rPr>
      </w:pPr>
      <w:r w:rsidRPr="00621872">
        <w:rPr>
          <w:rFonts w:ascii="Times New Roman" w:eastAsia="SimSun" w:hAnsi="Times New Roman"/>
          <w:b/>
          <w:bCs/>
          <w:sz w:val="20"/>
          <w:szCs w:val="20"/>
          <w:lang w:eastAsia="ja-JP" w:bidi="hi-IN"/>
        </w:rPr>
        <w:t>From baseband perspective current test cases assume another channel model and do not include TCI state switching procedure</w:t>
      </w:r>
    </w:p>
    <w:p w14:paraId="7C95FAB1" w14:textId="77777777" w:rsidR="0061023A" w:rsidRDefault="002A5C64" w:rsidP="00376CC5">
      <w:pPr>
        <w:rPr>
          <w:lang w:eastAsia="ja-JP" w:bidi="hi-IN"/>
        </w:rPr>
      </w:pPr>
      <w:r w:rsidRPr="002A5C64">
        <w:rPr>
          <w:lang w:eastAsia="ja-JP" w:bidi="hi-IN"/>
        </w:rPr>
        <w:t xml:space="preserve">From UE demodulation perspective the channel propagation conditions </w:t>
      </w:r>
      <w:r>
        <w:rPr>
          <w:lang w:eastAsia="ja-JP" w:bidi="hi-IN"/>
        </w:rPr>
        <w:t>in HST Single tap scenario is different compare to channel model which is considered for DPS scenario</w:t>
      </w:r>
      <w:r w:rsidR="00D11B0C">
        <w:rPr>
          <w:lang w:eastAsia="ja-JP" w:bidi="hi-IN"/>
        </w:rPr>
        <w:t xml:space="preserve"> (Figure 1)</w:t>
      </w:r>
      <w:r>
        <w:rPr>
          <w:lang w:eastAsia="ja-JP" w:bidi="hi-IN"/>
        </w:rPr>
        <w:t xml:space="preserve">. </w:t>
      </w:r>
    </w:p>
    <w:tbl>
      <w:tblPr>
        <w:tblStyle w:val="TableGrid"/>
        <w:tblW w:w="0" w:type="auto"/>
        <w:tblLook w:val="04A0" w:firstRow="1" w:lastRow="0" w:firstColumn="1" w:lastColumn="0" w:noHBand="0" w:noVBand="1"/>
      </w:tblPr>
      <w:tblGrid>
        <w:gridCol w:w="4814"/>
        <w:gridCol w:w="4815"/>
      </w:tblGrid>
      <w:tr w:rsidR="0061023A" w14:paraId="2AFB0761" w14:textId="77777777" w:rsidTr="00EF4DB2">
        <w:tc>
          <w:tcPr>
            <w:tcW w:w="4814" w:type="dxa"/>
          </w:tcPr>
          <w:p w14:paraId="14BBCDB6" w14:textId="63E6ABAA" w:rsidR="0061023A" w:rsidRDefault="0005649D" w:rsidP="002116DD">
            <w:pPr>
              <w:jc w:val="center"/>
              <w:rPr>
                <w:lang w:eastAsia="ja-JP" w:bidi="hi-IN"/>
              </w:rPr>
            </w:pPr>
            <w:r w:rsidRPr="0005649D">
              <w:rPr>
                <w:noProof/>
                <w:lang w:eastAsia="ja-JP" w:bidi="hi-IN"/>
              </w:rPr>
              <w:drawing>
                <wp:inline distT="0" distB="0" distL="0" distR="0" wp14:anchorId="314C1323" wp14:editId="6EBBF4BF">
                  <wp:extent cx="2880114"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7F1A31F2" w14:textId="7EDEB83E" w:rsidR="0061023A" w:rsidRDefault="00591016" w:rsidP="002116DD">
            <w:pPr>
              <w:jc w:val="center"/>
              <w:rPr>
                <w:lang w:eastAsia="ja-JP" w:bidi="hi-IN"/>
              </w:rPr>
            </w:pPr>
            <w:r w:rsidRPr="00591016">
              <w:rPr>
                <w:noProof/>
                <w:lang w:eastAsia="ja-JP" w:bidi="hi-IN"/>
              </w:rPr>
              <w:drawing>
                <wp:inline distT="0" distB="0" distL="0" distR="0" wp14:anchorId="7D14F3FE" wp14:editId="126A3D1D">
                  <wp:extent cx="2880114"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61023A" w14:paraId="4C3B3D83" w14:textId="77777777" w:rsidTr="002116DD">
        <w:tc>
          <w:tcPr>
            <w:tcW w:w="9629" w:type="dxa"/>
            <w:gridSpan w:val="2"/>
          </w:tcPr>
          <w:p w14:paraId="7B56CE74" w14:textId="137F31D7" w:rsidR="0061023A" w:rsidRDefault="0061023A" w:rsidP="002116DD">
            <w:pPr>
              <w:jc w:val="center"/>
              <w:rPr>
                <w:lang w:eastAsia="ja-JP" w:bidi="hi-IN"/>
              </w:rPr>
            </w:pPr>
            <w:r w:rsidRPr="00AE323C">
              <w:rPr>
                <w:b/>
                <w:sz w:val="16"/>
                <w:lang w:val="en-US" w:eastAsia="ja-JP" w:bidi="hi-IN"/>
              </w:rPr>
              <w:t xml:space="preserve">Figure </w:t>
            </w:r>
            <w:r>
              <w:rPr>
                <w:b/>
                <w:sz w:val="16"/>
                <w:lang w:val="en-US" w:eastAsia="ja-JP" w:bidi="hi-IN"/>
              </w:rPr>
              <w:t>1</w:t>
            </w:r>
            <w:r w:rsidRPr="00AE323C">
              <w:rPr>
                <w:b/>
                <w:sz w:val="16"/>
                <w:lang w:val="en-US" w:eastAsia="ja-JP" w:bidi="hi-IN"/>
              </w:rPr>
              <w:t xml:space="preserve">. </w:t>
            </w:r>
            <w:r>
              <w:rPr>
                <w:b/>
                <w:sz w:val="16"/>
                <w:lang w:val="en-US" w:eastAsia="ja-JP" w:bidi="hi-IN"/>
              </w:rPr>
              <w:t xml:space="preserve">Doppler level trajectories for </w:t>
            </w:r>
            <w:r w:rsidR="0005649D">
              <w:rPr>
                <w:b/>
                <w:sz w:val="16"/>
                <w:lang w:val="en-US" w:eastAsia="ja-JP" w:bidi="hi-IN"/>
              </w:rPr>
              <w:t xml:space="preserve">HST </w:t>
            </w:r>
            <w:r>
              <w:rPr>
                <w:b/>
                <w:sz w:val="16"/>
                <w:lang w:val="en-US" w:eastAsia="ja-JP" w:bidi="hi-IN"/>
              </w:rPr>
              <w:t>DPS and HST Single tap</w:t>
            </w:r>
          </w:p>
        </w:tc>
      </w:tr>
    </w:tbl>
    <w:p w14:paraId="071FAD06" w14:textId="20BF5A87" w:rsidR="00D11B0C" w:rsidRDefault="002A5C64" w:rsidP="00376CC5">
      <w:pPr>
        <w:rPr>
          <w:lang w:eastAsia="ja-JP" w:bidi="hi-IN"/>
        </w:rPr>
      </w:pPr>
      <w:r>
        <w:rPr>
          <w:lang w:eastAsia="ja-JP" w:bidi="hi-IN"/>
        </w:rPr>
        <w:t>Firstly, the sharp of Doppler level trajectory is different in these scenarios since DPS is considering for open space but HST Single tap for tunnel environment. Besides that</w:t>
      </w:r>
      <w:r w:rsidR="00D11B0C">
        <w:rPr>
          <w:lang w:eastAsia="ja-JP" w:bidi="hi-IN"/>
        </w:rPr>
        <w:t>,</w:t>
      </w:r>
      <w:r>
        <w:rPr>
          <w:lang w:eastAsia="ja-JP" w:bidi="hi-IN"/>
        </w:rPr>
        <w:t xml:space="preserve"> the important factor which can impact demodulation performance is a high </w:t>
      </w:r>
      <w:r w:rsidRPr="002A5C64">
        <w:rPr>
          <w:lang w:eastAsia="ja-JP" w:bidi="hi-IN"/>
        </w:rPr>
        <w:t xml:space="preserve">frequency jump </w:t>
      </w:r>
      <w:r>
        <w:rPr>
          <w:lang w:eastAsia="ja-JP" w:bidi="hi-IN"/>
        </w:rPr>
        <w:t xml:space="preserve">which is present in DPS scenario. </w:t>
      </w:r>
      <w:r w:rsidR="00D11B0C">
        <w:rPr>
          <w:lang w:eastAsia="ja-JP" w:bidi="hi-IN"/>
        </w:rPr>
        <w:t>Also, TCI state switching mechanism which is not assumed in HST Single tap scenario may also impact overall performance and should be verified. In total to guarantee reliable demodulation performance in DPS we cannot rely on HST Single tap requirements and should defined another specific test case.</w:t>
      </w:r>
    </w:p>
    <w:p w14:paraId="1B8D394E" w14:textId="3E766265" w:rsidR="00376CC5" w:rsidRDefault="00376CC5" w:rsidP="00376CC5">
      <w:pPr>
        <w:pStyle w:val="ListParagraph"/>
        <w:numPr>
          <w:ilvl w:val="0"/>
          <w:numId w:val="20"/>
        </w:numPr>
        <w:rPr>
          <w:rFonts w:ascii="Times New Roman" w:eastAsia="SimSun" w:hAnsi="Times New Roman"/>
          <w:b/>
          <w:bCs/>
          <w:sz w:val="20"/>
          <w:szCs w:val="20"/>
          <w:lang w:eastAsia="ja-JP" w:bidi="hi-IN"/>
        </w:rPr>
      </w:pPr>
      <w:r w:rsidRPr="00621872">
        <w:rPr>
          <w:rFonts w:ascii="Times New Roman" w:eastAsia="SimSun" w:hAnsi="Times New Roman"/>
          <w:b/>
          <w:bCs/>
          <w:sz w:val="20"/>
          <w:szCs w:val="20"/>
          <w:lang w:eastAsia="ja-JP" w:bidi="hi-IN"/>
        </w:rPr>
        <w:t>From RRM perspective current test cases assume another channel model and applicable only for FR2</w:t>
      </w:r>
    </w:p>
    <w:p w14:paraId="4DD57196" w14:textId="05228317" w:rsidR="002508B8" w:rsidRDefault="002508B8" w:rsidP="002508B8">
      <w:pPr>
        <w:rPr>
          <w:lang w:val="en-US" w:eastAsia="ja-JP" w:bidi="hi-IN"/>
        </w:rPr>
      </w:pPr>
      <w:r w:rsidRPr="002508B8">
        <w:rPr>
          <w:lang w:val="en-US" w:eastAsia="ja-JP" w:bidi="hi-IN"/>
        </w:rPr>
        <w:t>The RRM TCI state switching performance test case do not allow to verify demodulation performance in HST DPS scenario</w:t>
      </w:r>
      <w:r>
        <w:rPr>
          <w:lang w:val="en-US" w:eastAsia="ja-JP" w:bidi="hi-IN"/>
        </w:rPr>
        <w:t xml:space="preserve"> </w:t>
      </w:r>
      <w:r w:rsidRPr="002508B8">
        <w:rPr>
          <w:lang w:val="en-US" w:eastAsia="ja-JP" w:bidi="hi-IN"/>
        </w:rPr>
        <w:t xml:space="preserve">since it is defined for </w:t>
      </w:r>
      <w:r>
        <w:rPr>
          <w:lang w:val="en-US" w:eastAsia="ja-JP" w:bidi="hi-IN"/>
        </w:rPr>
        <w:t>AW</w:t>
      </w:r>
      <w:r w:rsidR="001160AE">
        <w:rPr>
          <w:lang w:val="en-US" w:eastAsia="ja-JP" w:bidi="hi-IN"/>
        </w:rPr>
        <w:t>G</w:t>
      </w:r>
      <w:r>
        <w:rPr>
          <w:lang w:val="en-US" w:eastAsia="ja-JP" w:bidi="hi-IN"/>
        </w:rPr>
        <w:t>N conditions not high mobility.</w:t>
      </w:r>
      <w:r w:rsidRPr="002508B8">
        <w:rPr>
          <w:lang w:val="en-US" w:eastAsia="ja-JP" w:bidi="hi-IN"/>
        </w:rPr>
        <w:t xml:space="preserve"> </w:t>
      </w:r>
      <w:r>
        <w:rPr>
          <w:lang w:val="en-US" w:eastAsia="ja-JP" w:bidi="hi-IN"/>
        </w:rPr>
        <w:t>Moreover, defined RRM test cases applicable only for FR2 and do not cover FR1 which is considered for DPS performance requirements.</w:t>
      </w:r>
    </w:p>
    <w:p w14:paraId="363DE556" w14:textId="77777777" w:rsidR="002508B8" w:rsidRPr="002508B8" w:rsidRDefault="002508B8" w:rsidP="002508B8">
      <w:pPr>
        <w:rPr>
          <w:i/>
        </w:rPr>
      </w:pPr>
      <w:r w:rsidRPr="00463AF4">
        <w:rPr>
          <w:b/>
          <w:i/>
        </w:rPr>
        <w:t>Observation</w:t>
      </w:r>
      <w:r>
        <w:rPr>
          <w:b/>
          <w:i/>
        </w:rPr>
        <w:t xml:space="preserve"> #1</w:t>
      </w:r>
      <w:r w:rsidRPr="00463AF4">
        <w:rPr>
          <w:b/>
          <w:i/>
        </w:rPr>
        <w:t>:</w:t>
      </w:r>
      <w:r>
        <w:rPr>
          <w:b/>
          <w:i/>
        </w:rPr>
        <w:t xml:space="preserve"> </w:t>
      </w:r>
      <w:r w:rsidRPr="002508B8">
        <w:rPr>
          <w:i/>
        </w:rPr>
        <w:t>The existing core and performance requirements do not cover DPS transmission scenario since:</w:t>
      </w:r>
    </w:p>
    <w:p w14:paraId="1E309B43" w14:textId="77777777" w:rsidR="002508B8" w:rsidRPr="002508B8" w:rsidRDefault="002508B8" w:rsidP="002508B8">
      <w:pPr>
        <w:pStyle w:val="ListParagraph"/>
        <w:numPr>
          <w:ilvl w:val="0"/>
          <w:numId w:val="22"/>
        </w:numPr>
        <w:rPr>
          <w:rFonts w:ascii="Times New Roman" w:eastAsia="SimSun" w:hAnsi="Times New Roman"/>
          <w:i/>
          <w:sz w:val="20"/>
          <w:szCs w:val="20"/>
          <w:lang w:val="en-GB"/>
        </w:rPr>
      </w:pPr>
      <w:r w:rsidRPr="002508B8">
        <w:rPr>
          <w:rFonts w:ascii="Times New Roman" w:eastAsia="SimSun" w:hAnsi="Times New Roman"/>
          <w:i/>
          <w:sz w:val="20"/>
          <w:szCs w:val="20"/>
          <w:lang w:val="en-GB"/>
        </w:rPr>
        <w:t>From baseband perspective current test cases assume another channel model and do not include TCI state switching procedure</w:t>
      </w:r>
    </w:p>
    <w:p w14:paraId="657DC203" w14:textId="2CA545CC" w:rsidR="0061023A" w:rsidRPr="0005649D" w:rsidRDefault="002508B8" w:rsidP="0061023A">
      <w:pPr>
        <w:pStyle w:val="ListParagraph"/>
        <w:numPr>
          <w:ilvl w:val="0"/>
          <w:numId w:val="22"/>
        </w:numPr>
        <w:rPr>
          <w:rFonts w:ascii="Times New Roman" w:eastAsia="SimSun" w:hAnsi="Times New Roman"/>
          <w:i/>
          <w:sz w:val="20"/>
          <w:szCs w:val="20"/>
          <w:lang w:val="en-GB"/>
        </w:rPr>
      </w:pPr>
      <w:r w:rsidRPr="002508B8">
        <w:rPr>
          <w:rFonts w:ascii="Times New Roman" w:eastAsia="SimSun" w:hAnsi="Times New Roman"/>
          <w:i/>
          <w:sz w:val="20"/>
          <w:szCs w:val="20"/>
          <w:lang w:val="en-GB"/>
        </w:rPr>
        <w:t>From RRM perspective current test cases assume another channel model and applicable only for FR2</w:t>
      </w:r>
    </w:p>
    <w:p w14:paraId="175796D8" w14:textId="2F45B963" w:rsidR="00444708" w:rsidRDefault="002508B8" w:rsidP="002508B8">
      <w:pPr>
        <w:rPr>
          <w:lang w:val="en-US" w:eastAsia="ja-JP" w:bidi="hi-IN"/>
        </w:rPr>
      </w:pPr>
      <w:r>
        <w:rPr>
          <w:lang w:val="en-US" w:eastAsia="ja-JP" w:bidi="hi-IN"/>
        </w:rPr>
        <w:t xml:space="preserve">Based on the above observation and considering important of NR DPS deployment scenario we think that it is necessary to define </w:t>
      </w:r>
      <w:r w:rsidR="00444708">
        <w:rPr>
          <w:lang w:val="en-US" w:eastAsia="ja-JP" w:bidi="hi-IN"/>
        </w:rPr>
        <w:t xml:space="preserve">corresponding </w:t>
      </w:r>
      <w:r>
        <w:rPr>
          <w:lang w:val="en-US" w:eastAsia="ja-JP" w:bidi="hi-IN"/>
        </w:rPr>
        <w:t>performance requirements</w:t>
      </w:r>
      <w:r w:rsidR="00444708">
        <w:rPr>
          <w:lang w:val="en-US" w:eastAsia="ja-JP" w:bidi="hi-IN"/>
        </w:rPr>
        <w:t xml:space="preserve">. Performance test cases should be defined for both 1a and 1b schemes but for different UE capabilities and with corresponding applicability rule. Supporting of 1b scheme is a not mandatory UE feature compare to 1a. </w:t>
      </w:r>
      <w:r w:rsidR="00444708" w:rsidRPr="00BA4660">
        <w:rPr>
          <w:lang w:val="en-US" w:eastAsia="ja-JP" w:bidi="hi-IN"/>
        </w:rPr>
        <w:t>Same time 1b provides better performance due to less TCI state switching time and corresponding test case can cover performance of 1a scheme.</w:t>
      </w:r>
    </w:p>
    <w:p w14:paraId="2AC35758" w14:textId="46ADB8C9" w:rsidR="00444708" w:rsidRPr="00444708" w:rsidRDefault="00444708" w:rsidP="00444708">
      <w:pPr>
        <w:pStyle w:val="Proposal1"/>
        <w:rPr>
          <w:lang w:eastAsia="ja-JP" w:bidi="hi-IN"/>
        </w:rPr>
      </w:pPr>
      <w:r w:rsidRPr="00504867">
        <w:t xml:space="preserve">Proposal #1: </w:t>
      </w:r>
      <w:r w:rsidRPr="00504867">
        <w:tab/>
      </w:r>
      <w:r w:rsidRPr="00444708">
        <w:t xml:space="preserve">Define requirements for both </w:t>
      </w:r>
      <w:r>
        <w:t>DPS</w:t>
      </w:r>
      <w:r w:rsidRPr="00444708">
        <w:t xml:space="preserve"> schemes for different UE capabilities with corresponding applicability rule</w:t>
      </w:r>
      <w:r>
        <w:t>.</w:t>
      </w:r>
    </w:p>
    <w:p w14:paraId="5E626A62" w14:textId="02FB489B" w:rsidR="00386D3A" w:rsidRPr="00BB1C0A" w:rsidRDefault="00504867" w:rsidP="00504867">
      <w:pPr>
        <w:pStyle w:val="Heading3"/>
        <w:ind w:left="709"/>
      </w:pPr>
      <w:r>
        <w:t>Test procedure</w:t>
      </w:r>
    </w:p>
    <w:p w14:paraId="4852F223" w14:textId="6AE20546" w:rsidR="00E924FC" w:rsidRPr="00E924FC" w:rsidRDefault="00E924FC" w:rsidP="00504867">
      <w:pPr>
        <w:rPr>
          <w:lang w:val="en-US" w:eastAsia="ja-JP" w:bidi="hi-IN"/>
        </w:rPr>
      </w:pPr>
      <w:r>
        <w:rPr>
          <w:lang w:val="en-US" w:eastAsia="ja-JP" w:bidi="hi-IN"/>
        </w:rPr>
        <w:t>In the last meeting it was agreed that i</w:t>
      </w:r>
      <w:r w:rsidRPr="00E924FC">
        <w:rPr>
          <w:lang w:val="en-US" w:eastAsia="ja-JP" w:bidi="hi-IN"/>
        </w:rPr>
        <w:t>t is feasible to test the transmission scheme 1 without CRI/L1-RSRP feedback</w:t>
      </w:r>
      <w:r>
        <w:rPr>
          <w:lang w:val="en-US" w:eastAsia="ja-JP" w:bidi="hi-IN"/>
        </w:rPr>
        <w:t>. In other words, t</w:t>
      </w:r>
      <w:r w:rsidRPr="00E924FC">
        <w:rPr>
          <w:lang w:val="en-US" w:eastAsia="ja-JP" w:bidi="hi-IN"/>
        </w:rPr>
        <w:t>he TCI state switching procedure can be done in deterministic manner since the channel model is fully symmetric and switching point is a middle point between two RRHs.</w:t>
      </w:r>
    </w:p>
    <w:p w14:paraId="26180F73" w14:textId="6A838A68" w:rsidR="00504867" w:rsidRDefault="00504867" w:rsidP="00504867">
      <w:pPr>
        <w:rPr>
          <w:lang w:val="en-US" w:eastAsia="ja-JP" w:bidi="hi-IN"/>
        </w:rPr>
      </w:pPr>
      <w:r>
        <w:rPr>
          <w:lang w:val="en-US" w:eastAsia="ja-JP" w:bidi="hi-IN"/>
        </w:rPr>
        <w:t xml:space="preserve">For Scheme 1a when only one active TCI state is configured TCI state switching is triggered by MAC CE. In this case </w:t>
      </w:r>
      <w:r w:rsidR="00DE5E29">
        <w:rPr>
          <w:lang w:val="en-US" w:eastAsia="ja-JP" w:bidi="hi-IN"/>
        </w:rPr>
        <w:t xml:space="preserve">test </w:t>
      </w:r>
      <w:r>
        <w:rPr>
          <w:lang w:val="en-US" w:eastAsia="ja-JP" w:bidi="hi-IN"/>
        </w:rPr>
        <w:t>procedure may be as follows:</w:t>
      </w:r>
    </w:p>
    <w:p w14:paraId="04156FF8" w14:textId="528D81B0" w:rsidR="00504867" w:rsidRPr="00904A6B" w:rsidRDefault="00504867" w:rsidP="00504867">
      <w:pPr>
        <w:pStyle w:val="ListParagraph"/>
        <w:numPr>
          <w:ilvl w:val="0"/>
          <w:numId w:val="19"/>
        </w:numPr>
        <w:rPr>
          <w:rFonts w:ascii="Times New Roman" w:hAnsi="Times New Roman"/>
          <w:sz w:val="20"/>
          <w:szCs w:val="20"/>
          <w:lang w:eastAsia="ja-JP" w:bidi="hi-IN"/>
        </w:rPr>
      </w:pPr>
      <w:r w:rsidRPr="00904A6B">
        <w:rPr>
          <w:rFonts w:ascii="Times New Roman" w:hAnsi="Times New Roman"/>
          <w:sz w:val="20"/>
          <w:szCs w:val="20"/>
          <w:lang w:eastAsia="ja-JP" w:bidi="hi-IN"/>
        </w:rPr>
        <w:lastRenderedPageBreak/>
        <w:t>UE is configured with two different TCI states associated with two different RRHs</w:t>
      </w:r>
      <w:r w:rsidR="0061023A">
        <w:rPr>
          <w:rFonts w:ascii="Times New Roman" w:hAnsi="Times New Roman"/>
          <w:sz w:val="20"/>
          <w:szCs w:val="20"/>
          <w:lang w:eastAsia="ja-JP" w:bidi="hi-IN"/>
        </w:rPr>
        <w:t xml:space="preserve"> for PDSCH by RRC signaling</w:t>
      </w:r>
    </w:p>
    <w:p w14:paraId="4575319E" w14:textId="77777777" w:rsidR="00504867" w:rsidRPr="00904A6B" w:rsidRDefault="00504867" w:rsidP="00504867">
      <w:pPr>
        <w:pStyle w:val="ListParagraph"/>
        <w:numPr>
          <w:ilvl w:val="0"/>
          <w:numId w:val="19"/>
        </w:numPr>
        <w:rPr>
          <w:rFonts w:ascii="Times New Roman" w:eastAsia="SimSun" w:hAnsi="Times New Roman"/>
          <w:sz w:val="20"/>
          <w:szCs w:val="20"/>
          <w:lang w:eastAsia="ja-JP" w:bidi="hi-IN"/>
        </w:rPr>
      </w:pPr>
      <w:r w:rsidRPr="00904A6B">
        <w:rPr>
          <w:rFonts w:ascii="Times New Roman" w:eastAsia="SimSun" w:hAnsi="Times New Roman"/>
          <w:sz w:val="20"/>
          <w:szCs w:val="20"/>
          <w:lang w:eastAsia="ja-JP" w:bidi="hi-IN"/>
        </w:rPr>
        <w:t xml:space="preserve">PDSCH associated with TCI #0 is transmitted during the slots from 0 to </w:t>
      </w:r>
      <w:r>
        <w:rPr>
          <w:rFonts w:ascii="Times New Roman" w:eastAsia="SimSun" w:hAnsi="Times New Roman"/>
          <w:sz w:val="20"/>
          <w:szCs w:val="20"/>
          <w:lang w:eastAsia="ja-JP" w:bidi="hi-IN"/>
        </w:rPr>
        <w:t>(</w:t>
      </w:r>
      <w:r w:rsidRPr="00904A6B">
        <w:rPr>
          <w:rFonts w:ascii="Times New Roman" w:eastAsia="SimSun" w:hAnsi="Times New Roman"/>
          <w:sz w:val="20"/>
          <w:szCs w:val="20"/>
          <w:lang w:eastAsia="ja-JP" w:bidi="hi-IN"/>
        </w:rPr>
        <w:t>n</w:t>
      </w:r>
      <w:r>
        <w:rPr>
          <w:rFonts w:ascii="Times New Roman" w:eastAsia="SimSun" w:hAnsi="Times New Roman"/>
          <w:sz w:val="20"/>
          <w:szCs w:val="20"/>
          <w:lang w:eastAsia="ja-JP" w:bidi="hi-IN"/>
        </w:rPr>
        <w:t>-1)</w:t>
      </w:r>
      <w:r w:rsidRPr="00904A6B">
        <w:rPr>
          <w:rFonts w:ascii="Times New Roman" w:eastAsia="SimSun" w:hAnsi="Times New Roman"/>
          <w:sz w:val="20"/>
          <w:szCs w:val="20"/>
          <w:lang w:eastAsia="ja-JP" w:bidi="hi-IN"/>
        </w:rPr>
        <w:t xml:space="preserve"> + HARQ needed time + </w:t>
      </w:r>
      <w:r>
        <w:rPr>
          <w:rFonts w:ascii="Times New Roman" w:eastAsia="SimSun" w:hAnsi="Times New Roman"/>
          <w:sz w:val="20"/>
          <w:szCs w:val="20"/>
          <w:lang w:eastAsia="ja-JP" w:bidi="hi-IN"/>
        </w:rPr>
        <w:t>3ms + first TRS + TRS processing time</w:t>
      </w:r>
    </w:p>
    <w:p w14:paraId="3BFD60E7" w14:textId="3BFD7AFA" w:rsidR="00504867" w:rsidRDefault="00504867" w:rsidP="00504867">
      <w:pPr>
        <w:pStyle w:val="ListParagraph"/>
        <w:numPr>
          <w:ilvl w:val="0"/>
          <w:numId w:val="19"/>
        </w:numPr>
        <w:rPr>
          <w:rFonts w:ascii="Times New Roman" w:eastAsia="SimSun" w:hAnsi="Times New Roman"/>
          <w:sz w:val="20"/>
          <w:szCs w:val="20"/>
          <w:lang w:eastAsia="ja-JP" w:bidi="hi-IN"/>
        </w:rPr>
      </w:pPr>
      <w:r w:rsidRPr="00904A6B">
        <w:rPr>
          <w:rFonts w:ascii="Times New Roman" w:eastAsia="SimSun" w:hAnsi="Times New Roman"/>
          <w:sz w:val="20"/>
          <w:szCs w:val="20"/>
          <w:lang w:eastAsia="ja-JP" w:bidi="hi-IN"/>
        </w:rPr>
        <w:t xml:space="preserve">In </w:t>
      </w:r>
      <w:r>
        <w:rPr>
          <w:rFonts w:ascii="Times New Roman" w:eastAsia="SimSun" w:hAnsi="Times New Roman"/>
          <w:sz w:val="20"/>
          <w:szCs w:val="20"/>
          <w:lang w:eastAsia="ja-JP" w:bidi="hi-IN"/>
        </w:rPr>
        <w:t xml:space="preserve">slot n  </w:t>
      </w:r>
      <w:r w:rsidR="0008518E">
        <w:rPr>
          <w:rFonts w:ascii="Times New Roman" w:eastAsia="SimSun" w:hAnsi="Times New Roman"/>
          <w:sz w:val="20"/>
          <w:szCs w:val="20"/>
          <w:lang w:eastAsia="ja-JP" w:bidi="hi-IN"/>
        </w:rPr>
        <w:t xml:space="preserve">TE </w:t>
      </w:r>
      <w:r>
        <w:rPr>
          <w:rFonts w:ascii="Times New Roman" w:eastAsia="SimSun" w:hAnsi="Times New Roman"/>
          <w:sz w:val="20"/>
          <w:szCs w:val="20"/>
          <w:lang w:eastAsia="ja-JP" w:bidi="hi-IN"/>
        </w:rPr>
        <w:t>start triggering TCI state switching command by MAC CE scheduling</w:t>
      </w:r>
    </w:p>
    <w:p w14:paraId="027B43FB" w14:textId="5361AFD1" w:rsidR="00504867" w:rsidRDefault="00DE5E29" w:rsidP="00504867">
      <w:pPr>
        <w:pStyle w:val="ListParagraph"/>
        <w:numPr>
          <w:ilvl w:val="0"/>
          <w:numId w:val="19"/>
        </w:numPr>
        <w:rPr>
          <w:rFonts w:ascii="Times New Roman" w:eastAsia="SimSun" w:hAnsi="Times New Roman"/>
          <w:sz w:val="20"/>
          <w:szCs w:val="20"/>
          <w:lang w:eastAsia="ja-JP" w:bidi="hi-IN"/>
        </w:rPr>
      </w:pPr>
      <w:r>
        <w:rPr>
          <w:rFonts w:ascii="Times New Roman" w:eastAsia="SimSun" w:hAnsi="Times New Roman"/>
          <w:sz w:val="20"/>
          <w:szCs w:val="20"/>
          <w:lang w:eastAsia="ja-JP" w:bidi="hi-IN"/>
        </w:rPr>
        <w:t>PDSCH associated with TCI #1 is transmitted i</w:t>
      </w:r>
      <w:r w:rsidR="00504867">
        <w:rPr>
          <w:rFonts w:ascii="Times New Roman" w:eastAsia="SimSun" w:hAnsi="Times New Roman"/>
          <w:sz w:val="20"/>
          <w:szCs w:val="20"/>
          <w:lang w:eastAsia="ja-JP" w:bidi="hi-IN"/>
        </w:rPr>
        <w:t xml:space="preserve">n slots from </w:t>
      </w:r>
      <w:r w:rsidR="00504867" w:rsidRPr="00904A6B">
        <w:rPr>
          <w:rFonts w:ascii="Times New Roman" w:eastAsia="SimSun" w:hAnsi="Times New Roman"/>
          <w:sz w:val="20"/>
          <w:szCs w:val="20"/>
          <w:lang w:eastAsia="ja-JP" w:bidi="hi-IN"/>
        </w:rPr>
        <w:t xml:space="preserve">n + HARQ needed time + </w:t>
      </w:r>
      <w:r w:rsidR="00504867">
        <w:rPr>
          <w:rFonts w:ascii="Times New Roman" w:eastAsia="SimSun" w:hAnsi="Times New Roman"/>
          <w:sz w:val="20"/>
          <w:szCs w:val="20"/>
          <w:lang w:eastAsia="ja-JP" w:bidi="hi-IN"/>
        </w:rPr>
        <w:t>3ms + first TRS + TRS processing time to N</w:t>
      </w:r>
      <w:r>
        <w:rPr>
          <w:rFonts w:ascii="Times New Roman" w:eastAsia="SimSun" w:hAnsi="Times New Roman"/>
          <w:sz w:val="20"/>
          <w:szCs w:val="20"/>
          <w:lang w:eastAsia="ja-JP" w:bidi="hi-IN"/>
        </w:rPr>
        <w:t>.</w:t>
      </w:r>
      <w:r w:rsidR="00504867">
        <w:rPr>
          <w:rFonts w:ascii="Times New Roman" w:eastAsia="SimSun" w:hAnsi="Times New Roman"/>
          <w:sz w:val="20"/>
          <w:szCs w:val="20"/>
          <w:lang w:eastAsia="ja-JP" w:bidi="hi-IN"/>
        </w:rPr>
        <w:t xml:space="preserve"> </w:t>
      </w:r>
    </w:p>
    <w:p w14:paraId="65A2BE50" w14:textId="1A215CDC" w:rsidR="0061023A" w:rsidRPr="0061023A" w:rsidRDefault="0061023A" w:rsidP="0061023A">
      <w:pPr>
        <w:ind w:left="288"/>
        <w:rPr>
          <w:i/>
          <w:iCs/>
          <w:lang w:eastAsia="ja-JP" w:bidi="hi-IN"/>
        </w:rPr>
      </w:pPr>
      <w:r w:rsidRPr="0061023A">
        <w:rPr>
          <w:i/>
          <w:iCs/>
          <w:lang w:eastAsia="ja-JP" w:bidi="hi-IN"/>
        </w:rPr>
        <w:t xml:space="preserve">where n slots </w:t>
      </w:r>
      <w:r>
        <w:rPr>
          <w:i/>
          <w:iCs/>
          <w:lang w:eastAsia="ja-JP" w:bidi="hi-IN"/>
        </w:rPr>
        <w:t>are</w:t>
      </w:r>
      <w:r w:rsidRPr="0061023A">
        <w:rPr>
          <w:i/>
          <w:iCs/>
          <w:lang w:eastAsia="ja-JP" w:bidi="hi-IN"/>
        </w:rPr>
        <w:t xml:space="preserve"> equivalent to time </w:t>
      </w:r>
      <w:r w:rsidR="0008518E">
        <w:rPr>
          <w:i/>
          <w:iCs/>
          <w:lang w:eastAsia="ja-JP" w:bidi="hi-IN"/>
        </w:rPr>
        <w:t xml:space="preserve">that </w:t>
      </w:r>
      <w:r w:rsidRPr="0061023A">
        <w:rPr>
          <w:i/>
          <w:iCs/>
          <w:lang w:eastAsia="ja-JP" w:bidi="hi-IN"/>
        </w:rPr>
        <w:t xml:space="preserve">needed to pass middle point between two RRHs (350 m), N slots is equivalent to time </w:t>
      </w:r>
      <w:r w:rsidR="0008518E">
        <w:rPr>
          <w:i/>
          <w:iCs/>
          <w:lang w:eastAsia="ja-JP" w:bidi="hi-IN"/>
        </w:rPr>
        <w:t xml:space="preserve">that </w:t>
      </w:r>
      <w:r w:rsidRPr="0061023A">
        <w:rPr>
          <w:i/>
          <w:iCs/>
          <w:lang w:eastAsia="ja-JP" w:bidi="hi-IN"/>
        </w:rPr>
        <w:t>needed to pass second RRH (700m)</w:t>
      </w:r>
    </w:p>
    <w:p w14:paraId="4DEBA14A" w14:textId="6BB136BE" w:rsidR="00504867" w:rsidRDefault="00504867" w:rsidP="00504867">
      <w:pPr>
        <w:rPr>
          <w:lang w:eastAsia="ja-JP" w:bidi="hi-IN"/>
        </w:rPr>
      </w:pPr>
      <w:r>
        <w:rPr>
          <w:lang w:val="en-US" w:eastAsia="ja-JP" w:bidi="hi-IN"/>
        </w:rPr>
        <w:t xml:space="preserve">From test definition point of view, we need to </w:t>
      </w:r>
      <w:r w:rsidR="0096346C">
        <w:rPr>
          <w:lang w:val="en-US" w:eastAsia="ja-JP" w:bidi="hi-IN"/>
        </w:rPr>
        <w:t>consider</w:t>
      </w:r>
      <w:r>
        <w:rPr>
          <w:lang w:val="en-US" w:eastAsia="ja-JP" w:bidi="hi-IN"/>
        </w:rPr>
        <w:t xml:space="preserve"> </w:t>
      </w:r>
      <w:r w:rsidRPr="008405C4">
        <w:rPr>
          <w:lang w:val="en-US" w:eastAsia="ja-JP" w:bidi="hi-IN"/>
        </w:rPr>
        <w:t>reliability of MAC CE transmission</w:t>
      </w:r>
      <w:r>
        <w:rPr>
          <w:lang w:val="en-US" w:eastAsia="ja-JP" w:bidi="hi-IN"/>
        </w:rPr>
        <w:t xml:space="preserve"> to guarantee that UE will trigger TCI switching during the test. It may provide some problems since usual approach for requirement definition is choosing SNR point </w:t>
      </w:r>
      <w:r w:rsidR="0096346C">
        <w:rPr>
          <w:lang w:val="en-US" w:eastAsia="ja-JP" w:bidi="hi-IN"/>
        </w:rPr>
        <w:t xml:space="preserve">which is </w:t>
      </w:r>
      <w:r>
        <w:rPr>
          <w:lang w:val="en-US" w:eastAsia="ja-JP" w:bidi="hi-IN"/>
        </w:rPr>
        <w:t xml:space="preserve">corresponded to </w:t>
      </w:r>
      <w:r w:rsidRPr="00E62DD3">
        <w:rPr>
          <w:lang w:val="en-US" w:eastAsia="ja-JP" w:bidi="hi-IN"/>
        </w:rPr>
        <w:t>70% @ max achievable throughput</w:t>
      </w:r>
      <w:r>
        <w:rPr>
          <w:lang w:val="en-US" w:eastAsia="ja-JP" w:bidi="hi-IN"/>
        </w:rPr>
        <w:t xml:space="preserve">. To avoid problems with reliability of MAC CE command PDSCH slots contained MAC CE can be scheduled with more robust MCS value during the test or slots from n to </w:t>
      </w:r>
      <w:r>
        <w:rPr>
          <w:lang w:eastAsia="ja-JP" w:bidi="hi-IN"/>
        </w:rPr>
        <w:t xml:space="preserve">m, where m is a slot in which UE transmit ACK on PDSCH with MAC CE, </w:t>
      </w:r>
      <w:r w:rsidR="0096346C">
        <w:rPr>
          <w:lang w:eastAsia="ja-JP" w:bidi="hi-IN"/>
        </w:rPr>
        <w:t>can be</w:t>
      </w:r>
      <w:r>
        <w:rPr>
          <w:lang w:eastAsia="ja-JP" w:bidi="hi-IN"/>
        </w:rPr>
        <w:t xml:space="preserve"> skipped from counting statistic.</w:t>
      </w:r>
    </w:p>
    <w:p w14:paraId="6A89F9E5" w14:textId="2EE47FF4" w:rsidR="0096346C" w:rsidRDefault="0096346C" w:rsidP="0096346C">
      <w:pPr>
        <w:rPr>
          <w:i/>
        </w:rPr>
      </w:pPr>
      <w:r w:rsidRPr="00463AF4">
        <w:rPr>
          <w:b/>
          <w:i/>
        </w:rPr>
        <w:t>Observation</w:t>
      </w:r>
      <w:r>
        <w:rPr>
          <w:b/>
          <w:i/>
        </w:rPr>
        <w:t xml:space="preserve"> #2</w:t>
      </w:r>
      <w:r w:rsidRPr="00463AF4">
        <w:rPr>
          <w:b/>
          <w:i/>
        </w:rPr>
        <w:t>:</w:t>
      </w:r>
      <w:r>
        <w:rPr>
          <w:b/>
          <w:i/>
        </w:rPr>
        <w:t xml:space="preserve"> </w:t>
      </w:r>
      <w:r w:rsidRPr="0096346C">
        <w:rPr>
          <w:i/>
        </w:rPr>
        <w:t xml:space="preserve">To avoid problems with reliability of MAC CE command </w:t>
      </w:r>
      <w:r>
        <w:rPr>
          <w:i/>
        </w:rPr>
        <w:t>the following options can be considered in DPS 1a test case</w:t>
      </w:r>
      <w:r w:rsidRPr="002508B8">
        <w:rPr>
          <w:i/>
        </w:rPr>
        <w:t>:</w:t>
      </w:r>
    </w:p>
    <w:p w14:paraId="48D6C10B" w14:textId="039A595A" w:rsidR="0096346C" w:rsidRDefault="0096346C" w:rsidP="0096346C">
      <w:pPr>
        <w:pStyle w:val="ListParagraph"/>
        <w:numPr>
          <w:ilvl w:val="0"/>
          <w:numId w:val="23"/>
        </w:numPr>
        <w:rPr>
          <w:rFonts w:ascii="Times New Roman" w:eastAsia="SimSun" w:hAnsi="Times New Roman"/>
          <w:i/>
          <w:sz w:val="20"/>
          <w:szCs w:val="20"/>
          <w:lang w:val="en-GB"/>
        </w:rPr>
      </w:pPr>
      <w:r w:rsidRPr="0096346C">
        <w:rPr>
          <w:rFonts w:ascii="Times New Roman" w:eastAsia="SimSun" w:hAnsi="Times New Roman"/>
          <w:i/>
          <w:sz w:val="20"/>
          <w:szCs w:val="20"/>
          <w:lang w:val="en-GB"/>
        </w:rPr>
        <w:t xml:space="preserve">PDSCH slots contained MAC CE </w:t>
      </w:r>
      <w:r>
        <w:rPr>
          <w:rFonts w:ascii="Times New Roman" w:eastAsia="SimSun" w:hAnsi="Times New Roman"/>
          <w:i/>
          <w:sz w:val="20"/>
          <w:szCs w:val="20"/>
          <w:lang w:val="en-GB"/>
        </w:rPr>
        <w:t xml:space="preserve">are scheduled </w:t>
      </w:r>
      <w:r w:rsidRPr="0096346C">
        <w:rPr>
          <w:rFonts w:ascii="Times New Roman" w:eastAsia="SimSun" w:hAnsi="Times New Roman"/>
          <w:i/>
          <w:sz w:val="20"/>
          <w:szCs w:val="20"/>
          <w:lang w:val="en-GB"/>
        </w:rPr>
        <w:t>with more robust MCS</w:t>
      </w:r>
    </w:p>
    <w:p w14:paraId="151CBFEB" w14:textId="51EA5DB7" w:rsidR="00504867" w:rsidRPr="0096346C" w:rsidRDefault="0096346C" w:rsidP="0096346C">
      <w:pPr>
        <w:pStyle w:val="ListParagraph"/>
        <w:numPr>
          <w:ilvl w:val="0"/>
          <w:numId w:val="23"/>
        </w:numPr>
        <w:rPr>
          <w:rFonts w:ascii="Times New Roman" w:eastAsia="SimSun" w:hAnsi="Times New Roman"/>
          <w:i/>
          <w:sz w:val="20"/>
          <w:szCs w:val="20"/>
          <w:lang w:val="en-GB"/>
        </w:rPr>
      </w:pPr>
      <w:r>
        <w:rPr>
          <w:rFonts w:ascii="Times New Roman" w:eastAsia="SimSun" w:hAnsi="Times New Roman"/>
          <w:i/>
          <w:sz w:val="20"/>
          <w:szCs w:val="20"/>
          <w:lang w:val="en-GB"/>
        </w:rPr>
        <w:t>S</w:t>
      </w:r>
      <w:r w:rsidRPr="0096346C">
        <w:rPr>
          <w:rFonts w:ascii="Times New Roman" w:eastAsia="SimSun" w:hAnsi="Times New Roman"/>
          <w:i/>
          <w:sz w:val="20"/>
          <w:szCs w:val="20"/>
          <w:lang w:val="en-GB"/>
        </w:rPr>
        <w:t xml:space="preserve">lots from n to m, where m is a slot in which UE transmit ACK on PDSCH with MAC CE, </w:t>
      </w:r>
      <w:r>
        <w:rPr>
          <w:rFonts w:ascii="Times New Roman" w:eastAsia="SimSun" w:hAnsi="Times New Roman"/>
          <w:i/>
          <w:sz w:val="20"/>
          <w:szCs w:val="20"/>
          <w:lang w:val="en-GB"/>
        </w:rPr>
        <w:t>are</w:t>
      </w:r>
      <w:r w:rsidRPr="0096346C">
        <w:rPr>
          <w:rFonts w:ascii="Times New Roman" w:eastAsia="SimSun" w:hAnsi="Times New Roman"/>
          <w:i/>
          <w:sz w:val="20"/>
          <w:szCs w:val="20"/>
          <w:lang w:val="en-GB"/>
        </w:rPr>
        <w:t xml:space="preserve"> skipped from counting statistic.</w:t>
      </w:r>
    </w:p>
    <w:p w14:paraId="046DDA59" w14:textId="40885578" w:rsidR="002F7027" w:rsidRDefault="00F22BFC" w:rsidP="0096346C">
      <w:pPr>
        <w:rPr>
          <w:lang w:val="en-US" w:eastAsia="ja-JP" w:bidi="hi-IN"/>
        </w:rPr>
      </w:pPr>
      <w:r>
        <w:rPr>
          <w:lang w:val="en-US" w:eastAsia="ja-JP" w:bidi="hi-IN"/>
        </w:rPr>
        <w:t>Regarding test procedure for scheme 1b the following option was mentioned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2BFC" w14:paraId="46086418" w14:textId="77777777" w:rsidTr="00F02734">
        <w:tc>
          <w:tcPr>
            <w:tcW w:w="9855" w:type="dxa"/>
            <w:shd w:val="clear" w:color="auto" w:fill="auto"/>
          </w:tcPr>
          <w:p w14:paraId="28C4EFEC" w14:textId="77777777" w:rsidR="00F22BFC" w:rsidRPr="00F22BFC" w:rsidRDefault="00F22BFC" w:rsidP="00F22BFC">
            <w:pPr>
              <w:tabs>
                <w:tab w:val="num" w:pos="2880"/>
              </w:tabs>
              <w:spacing w:line="280" w:lineRule="atLeast"/>
              <w:rPr>
                <w:i/>
                <w:lang w:val="en-US" w:eastAsia="zh-CN"/>
              </w:rPr>
            </w:pPr>
            <w:r w:rsidRPr="00F22BFC">
              <w:rPr>
                <w:i/>
                <w:lang w:val="en-US" w:eastAsia="zh-CN"/>
              </w:rPr>
              <w:t>Test setup of transmission scheme 1b</w:t>
            </w:r>
          </w:p>
          <w:p w14:paraId="2634E902" w14:textId="77777777" w:rsidR="00F22BFC" w:rsidRPr="00F22BFC" w:rsidRDefault="00F22BFC" w:rsidP="00F22BFC">
            <w:pPr>
              <w:numPr>
                <w:ilvl w:val="0"/>
                <w:numId w:val="27"/>
              </w:numPr>
              <w:spacing w:line="280" w:lineRule="atLeast"/>
              <w:rPr>
                <w:i/>
                <w:lang w:val="en-US" w:eastAsia="zh-CN"/>
              </w:rPr>
            </w:pPr>
            <w:r w:rsidRPr="00F22BFC">
              <w:rPr>
                <w:i/>
                <w:lang w:val="en-US" w:eastAsia="zh-CN"/>
              </w:rPr>
              <w:t>UE is configured with two different TCI states associated with two different RRHs for PDSCH by RRC signaling</w:t>
            </w:r>
          </w:p>
          <w:p w14:paraId="56DBB503" w14:textId="77777777" w:rsidR="00F22BFC" w:rsidRPr="00F22BFC" w:rsidRDefault="00F22BFC" w:rsidP="00F22BFC">
            <w:pPr>
              <w:numPr>
                <w:ilvl w:val="0"/>
                <w:numId w:val="27"/>
              </w:numPr>
              <w:tabs>
                <w:tab w:val="num" w:pos="720"/>
                <w:tab w:val="num" w:pos="3600"/>
              </w:tabs>
              <w:spacing w:line="280" w:lineRule="atLeast"/>
              <w:rPr>
                <w:i/>
                <w:lang w:val="en-US" w:eastAsia="zh-CN"/>
              </w:rPr>
            </w:pPr>
            <w:r w:rsidRPr="00F22BFC">
              <w:rPr>
                <w:i/>
                <w:lang w:val="en-US" w:eastAsia="zh-CN"/>
              </w:rPr>
              <w:t>TE activates the two TCI states at the same time by one MAC CE “TCI States Activation/Deactivation for UE-specific PDSCH MAC CE” command</w:t>
            </w:r>
          </w:p>
          <w:p w14:paraId="45BC1246" w14:textId="77777777" w:rsidR="00F22BFC" w:rsidRPr="00F22BFC" w:rsidRDefault="00F22BFC" w:rsidP="00F22BFC">
            <w:pPr>
              <w:numPr>
                <w:ilvl w:val="0"/>
                <w:numId w:val="27"/>
              </w:numPr>
              <w:tabs>
                <w:tab w:val="num" w:pos="720"/>
                <w:tab w:val="num" w:pos="3600"/>
              </w:tabs>
              <w:spacing w:line="280" w:lineRule="atLeast"/>
              <w:rPr>
                <w:i/>
                <w:lang w:val="en-US" w:eastAsia="zh-CN"/>
              </w:rPr>
            </w:pPr>
            <w:r w:rsidRPr="00F22BFC">
              <w:rPr>
                <w:i/>
                <w:lang w:val="en-US" w:eastAsia="zh-CN"/>
              </w:rPr>
              <w:t>TE transmits PDSCH associated with TCI #0 from TRP#0 and PDSCH associated with TCI #1 from TRP#1 all the time.</w:t>
            </w:r>
          </w:p>
          <w:p w14:paraId="5B15EDA1" w14:textId="77777777" w:rsidR="00F22BFC" w:rsidRPr="00F22BFC" w:rsidRDefault="00F22BFC" w:rsidP="00F22BFC">
            <w:pPr>
              <w:numPr>
                <w:ilvl w:val="0"/>
                <w:numId w:val="27"/>
              </w:numPr>
              <w:tabs>
                <w:tab w:val="num" w:pos="720"/>
                <w:tab w:val="num" w:pos="3600"/>
              </w:tabs>
              <w:spacing w:line="280" w:lineRule="atLeast"/>
              <w:rPr>
                <w:i/>
                <w:lang w:val="en-US" w:eastAsia="zh-CN"/>
              </w:rPr>
            </w:pPr>
            <w:r w:rsidRPr="00F22BFC">
              <w:rPr>
                <w:i/>
                <w:lang w:val="en-US" w:eastAsia="zh-CN"/>
              </w:rPr>
              <w:t>TE transmits DCI 1_1 with TCI #0 to UE from 0m to 500ms; TE transmits DCI 1_1 with TCI #1 to UE from 500 to 1500m, etc.</w:t>
            </w:r>
          </w:p>
          <w:p w14:paraId="7132D453" w14:textId="4AF4D4F2" w:rsidR="00F22BFC" w:rsidRPr="00645017" w:rsidRDefault="00F22BFC" w:rsidP="00F22BFC">
            <w:pPr>
              <w:pStyle w:val="ListParagraph"/>
              <w:numPr>
                <w:ilvl w:val="2"/>
                <w:numId w:val="27"/>
              </w:numPr>
              <w:spacing w:line="280" w:lineRule="atLeast"/>
              <w:rPr>
                <w:i/>
                <w:lang w:eastAsia="zh-CN"/>
              </w:rPr>
            </w:pPr>
          </w:p>
        </w:tc>
      </w:tr>
    </w:tbl>
    <w:p w14:paraId="4943BE86" w14:textId="2334794C" w:rsidR="00F22BFC" w:rsidRDefault="00F22BFC" w:rsidP="0096346C">
      <w:pPr>
        <w:rPr>
          <w:lang w:eastAsia="ja-JP" w:bidi="hi-IN"/>
        </w:rPr>
      </w:pPr>
      <w:r>
        <w:rPr>
          <w:lang w:eastAsia="ja-JP" w:bidi="hi-IN"/>
        </w:rPr>
        <w:t xml:space="preserve">The first three steps of the described procedure are fully aligned </w:t>
      </w:r>
      <w:r w:rsidR="00C3564D">
        <w:rPr>
          <w:lang w:eastAsia="ja-JP" w:bidi="hi-IN"/>
        </w:rPr>
        <w:t>design</w:t>
      </w:r>
      <w:r>
        <w:rPr>
          <w:lang w:eastAsia="ja-JP" w:bidi="hi-IN"/>
        </w:rPr>
        <w:t xml:space="preserve"> </w:t>
      </w:r>
      <w:r w:rsidR="00C3564D">
        <w:rPr>
          <w:lang w:eastAsia="ja-JP" w:bidi="hi-IN"/>
        </w:rPr>
        <w:t xml:space="preserve">of </w:t>
      </w:r>
      <w:r>
        <w:rPr>
          <w:lang w:eastAsia="ja-JP" w:bidi="hi-IN"/>
        </w:rPr>
        <w:t xml:space="preserve">1b scheme. Same time switching of TCI states for PDCCH which is described </w:t>
      </w:r>
      <w:r w:rsidR="00C3564D">
        <w:rPr>
          <w:lang w:eastAsia="ja-JP" w:bidi="hi-IN"/>
        </w:rPr>
        <w:t>in the step 4 should not be considered for scheme 1b. TCI state switching for PDCCH can only be triggered by MAC CE or RRC which bring the same delay drawbacks as in scheme 1a. To avoid this PDCCH transmission should be performed in SFN manner and additional TCI state should be associated with PDCCH. In this case switching of TCI states for PDCCH is not needed and PDSCH TCI state switching can be triggered in DCI based manner. In this case we suggest the following modified test procedure for scheme 1b</w:t>
      </w:r>
    </w:p>
    <w:p w14:paraId="5328FE9B" w14:textId="1283751C" w:rsidR="00F22BFC" w:rsidRPr="00F22BFC" w:rsidRDefault="00F22BFC" w:rsidP="00C3564D">
      <w:pPr>
        <w:numPr>
          <w:ilvl w:val="0"/>
          <w:numId w:val="29"/>
        </w:numPr>
        <w:spacing w:line="280" w:lineRule="atLeast"/>
        <w:rPr>
          <w:rFonts w:eastAsia="Calibri"/>
          <w:lang w:val="en-US" w:eastAsia="ja-JP" w:bidi="hi-IN"/>
        </w:rPr>
      </w:pPr>
      <w:r w:rsidRPr="00F22BFC">
        <w:rPr>
          <w:rFonts w:eastAsia="Calibri"/>
          <w:lang w:val="en-US" w:eastAsia="ja-JP" w:bidi="hi-IN"/>
        </w:rPr>
        <w:t xml:space="preserve">UE is configured with two different TCI states associated with two different RRHs for PDSCH </w:t>
      </w:r>
      <w:r w:rsidR="00C3564D">
        <w:rPr>
          <w:rFonts w:eastAsia="Calibri"/>
          <w:lang w:val="en-US" w:eastAsia="ja-JP" w:bidi="hi-IN"/>
        </w:rPr>
        <w:t xml:space="preserve">and third TCI state associated with both RRHs for PDCCH </w:t>
      </w:r>
      <w:r w:rsidRPr="00F22BFC">
        <w:rPr>
          <w:rFonts w:eastAsia="Calibri"/>
          <w:lang w:val="en-US" w:eastAsia="ja-JP" w:bidi="hi-IN"/>
        </w:rPr>
        <w:t>by RRC signaling</w:t>
      </w:r>
    </w:p>
    <w:p w14:paraId="66BC6349" w14:textId="3EFFB7D3" w:rsidR="00F22BFC" w:rsidRDefault="00F22BFC" w:rsidP="00C3564D">
      <w:pPr>
        <w:numPr>
          <w:ilvl w:val="0"/>
          <w:numId w:val="29"/>
        </w:numPr>
        <w:spacing w:line="280" w:lineRule="atLeast"/>
        <w:rPr>
          <w:rFonts w:eastAsia="Calibri"/>
          <w:lang w:val="en-US" w:eastAsia="ja-JP" w:bidi="hi-IN"/>
        </w:rPr>
      </w:pPr>
      <w:r w:rsidRPr="00F22BFC">
        <w:rPr>
          <w:rFonts w:eastAsia="Calibri"/>
          <w:lang w:val="en-US" w:eastAsia="ja-JP" w:bidi="hi-IN"/>
        </w:rPr>
        <w:t xml:space="preserve">TE activates </w:t>
      </w:r>
      <w:r w:rsidR="00C3564D">
        <w:rPr>
          <w:rFonts w:eastAsia="Calibri"/>
          <w:lang w:val="en-US" w:eastAsia="ja-JP" w:bidi="hi-IN"/>
        </w:rPr>
        <w:t>three</w:t>
      </w:r>
      <w:r w:rsidRPr="00F22BFC">
        <w:rPr>
          <w:rFonts w:eastAsia="Calibri"/>
          <w:lang w:val="en-US" w:eastAsia="ja-JP" w:bidi="hi-IN"/>
        </w:rPr>
        <w:t xml:space="preserve"> TCI states at the same time by one MAC CE “TCI States Activation/Deactivation for UE-specific PDSCH MAC CE” command</w:t>
      </w:r>
    </w:p>
    <w:p w14:paraId="733BE254" w14:textId="0C0606D1" w:rsidR="00F22BFC" w:rsidRDefault="002D75CA" w:rsidP="002D75CA">
      <w:pPr>
        <w:numPr>
          <w:ilvl w:val="0"/>
          <w:numId w:val="29"/>
        </w:numPr>
        <w:spacing w:line="280" w:lineRule="atLeast"/>
        <w:rPr>
          <w:rFonts w:eastAsia="Calibri"/>
          <w:lang w:val="en-US" w:eastAsia="ja-JP" w:bidi="hi-IN"/>
        </w:rPr>
      </w:pPr>
      <w:r>
        <w:rPr>
          <w:rFonts w:eastAsia="Calibri"/>
          <w:lang w:val="en-US" w:eastAsia="ja-JP" w:bidi="hi-IN"/>
        </w:rPr>
        <w:t>TE transmit PDCCH associated with TCI#2 from TRP#1 and TRP#2 from slot 0 to N</w:t>
      </w:r>
    </w:p>
    <w:p w14:paraId="5E40381F" w14:textId="07BD877D" w:rsidR="00F22BFC" w:rsidRPr="0008518E" w:rsidRDefault="0008518E" w:rsidP="0008518E">
      <w:pPr>
        <w:pStyle w:val="ListParagraph"/>
        <w:numPr>
          <w:ilvl w:val="0"/>
          <w:numId w:val="29"/>
        </w:numPr>
        <w:rPr>
          <w:rFonts w:ascii="Times New Roman" w:eastAsia="SimSun" w:hAnsi="Times New Roman"/>
          <w:sz w:val="20"/>
          <w:szCs w:val="20"/>
          <w:lang w:eastAsia="ja-JP" w:bidi="hi-IN"/>
        </w:rPr>
      </w:pPr>
      <w:r>
        <w:rPr>
          <w:rFonts w:ascii="Times New Roman" w:eastAsia="SimSun" w:hAnsi="Times New Roman"/>
          <w:sz w:val="20"/>
          <w:szCs w:val="20"/>
          <w:lang w:eastAsia="ja-JP" w:bidi="hi-IN"/>
        </w:rPr>
        <w:t xml:space="preserve">DCI contains pointer to TCI#0 from slot 0 to n-1 and pointer to TCI#1 from slot n to N </w:t>
      </w:r>
    </w:p>
    <w:p w14:paraId="6439E5B2" w14:textId="1D467E4C" w:rsidR="00F22BFC" w:rsidRDefault="00F22BFC" w:rsidP="00C3564D">
      <w:pPr>
        <w:numPr>
          <w:ilvl w:val="0"/>
          <w:numId w:val="29"/>
        </w:numPr>
        <w:spacing w:line="280" w:lineRule="atLeast"/>
        <w:rPr>
          <w:rFonts w:eastAsia="Calibri"/>
          <w:lang w:val="en-US" w:eastAsia="ja-JP" w:bidi="hi-IN"/>
        </w:rPr>
      </w:pPr>
      <w:r w:rsidRPr="00F22BFC">
        <w:rPr>
          <w:rFonts w:eastAsia="Calibri"/>
          <w:lang w:val="en-US" w:eastAsia="ja-JP" w:bidi="hi-IN"/>
        </w:rPr>
        <w:t xml:space="preserve">TE transmits PDSCH associated with TCI #0 from TRP#0 </w:t>
      </w:r>
      <w:r w:rsidR="002D75CA">
        <w:rPr>
          <w:rFonts w:eastAsia="Calibri"/>
          <w:lang w:val="en-US" w:eastAsia="ja-JP" w:bidi="hi-IN"/>
        </w:rPr>
        <w:t>from slot 0 to n</w:t>
      </w:r>
      <w:r w:rsidR="0008518E" w:rsidRPr="0008518E">
        <w:rPr>
          <w:rFonts w:eastAsia="Calibri"/>
          <w:lang w:val="en-US" w:eastAsia="ja-JP" w:bidi="hi-IN"/>
        </w:rPr>
        <w:t>-1</w:t>
      </w:r>
    </w:p>
    <w:p w14:paraId="2F1E124E" w14:textId="32D903E0" w:rsidR="00C3564D" w:rsidRPr="002D75CA" w:rsidRDefault="00F22BFC" w:rsidP="0096346C">
      <w:pPr>
        <w:numPr>
          <w:ilvl w:val="0"/>
          <w:numId w:val="29"/>
        </w:numPr>
        <w:spacing w:line="280" w:lineRule="atLeast"/>
        <w:rPr>
          <w:rFonts w:eastAsia="Calibri"/>
          <w:lang w:val="en-US" w:eastAsia="ja-JP" w:bidi="hi-IN"/>
        </w:rPr>
      </w:pPr>
      <w:r w:rsidRPr="00F22BFC">
        <w:rPr>
          <w:rFonts w:eastAsia="Calibri"/>
          <w:lang w:val="en-US" w:eastAsia="ja-JP" w:bidi="hi-IN"/>
        </w:rPr>
        <w:t>TE transmits PDSCH associated with TCI #</w:t>
      </w:r>
      <w:r w:rsidR="002D75CA">
        <w:rPr>
          <w:rFonts w:eastAsia="Calibri"/>
          <w:lang w:val="en-US" w:eastAsia="ja-JP" w:bidi="hi-IN"/>
        </w:rPr>
        <w:t>1</w:t>
      </w:r>
      <w:r w:rsidRPr="00F22BFC">
        <w:rPr>
          <w:rFonts w:eastAsia="Calibri"/>
          <w:lang w:val="en-US" w:eastAsia="ja-JP" w:bidi="hi-IN"/>
        </w:rPr>
        <w:t xml:space="preserve"> from TRP#</w:t>
      </w:r>
      <w:r w:rsidR="002D75CA">
        <w:rPr>
          <w:rFonts w:eastAsia="Calibri"/>
          <w:lang w:val="en-US" w:eastAsia="ja-JP" w:bidi="hi-IN"/>
        </w:rPr>
        <w:t>1</w:t>
      </w:r>
      <w:r w:rsidRPr="00F22BFC">
        <w:rPr>
          <w:rFonts w:eastAsia="Calibri"/>
          <w:lang w:val="en-US" w:eastAsia="ja-JP" w:bidi="hi-IN"/>
        </w:rPr>
        <w:t xml:space="preserve"> </w:t>
      </w:r>
      <w:r w:rsidR="002D75CA">
        <w:rPr>
          <w:rFonts w:eastAsia="Calibri"/>
          <w:lang w:val="en-US" w:eastAsia="ja-JP" w:bidi="hi-IN"/>
        </w:rPr>
        <w:t>from slot n to N</w:t>
      </w:r>
    </w:p>
    <w:p w14:paraId="34A8472C" w14:textId="6D5A3361" w:rsidR="00D46F2C" w:rsidRPr="002F23A8" w:rsidRDefault="0008518E" w:rsidP="001844BB">
      <w:pPr>
        <w:ind w:left="288"/>
        <w:rPr>
          <w:i/>
          <w:iCs/>
          <w:lang w:val="en-US" w:eastAsia="ja-JP" w:bidi="hi-IN"/>
        </w:rPr>
      </w:pPr>
      <w:r w:rsidRPr="0008518E">
        <w:rPr>
          <w:i/>
          <w:iCs/>
          <w:lang w:eastAsia="ja-JP" w:bidi="hi-IN"/>
        </w:rPr>
        <w:t>where n slots are equivalent to time that needed to pass middle point between two RRHs (350 m), N slots is equivalent to time that needed to pass second RRH (700m)</w:t>
      </w:r>
    </w:p>
    <w:p w14:paraId="57031EDA" w14:textId="0D8DAE87" w:rsidR="00D46F2C" w:rsidRDefault="00D46F2C" w:rsidP="00D46F2C">
      <w:pPr>
        <w:pStyle w:val="Heading2"/>
        <w:ind w:left="567"/>
      </w:pPr>
      <w:r w:rsidRPr="00BA4660">
        <w:lastRenderedPageBreak/>
        <w:t>NC-JT</w:t>
      </w:r>
    </w:p>
    <w:p w14:paraId="7D544CFA" w14:textId="2FAA5FE9" w:rsidR="0079761A" w:rsidRDefault="0079761A" w:rsidP="00BA4660">
      <w:pPr>
        <w:rPr>
          <w:lang w:eastAsia="ja-JP" w:bidi="hi-IN"/>
        </w:rPr>
      </w:pPr>
      <w:r>
        <w:rPr>
          <w:lang w:eastAsia="ja-JP" w:bidi="hi-IN"/>
        </w:rPr>
        <w:t xml:space="preserve">Demodulation performance requirements for </w:t>
      </w:r>
      <w:r w:rsidR="0009194E">
        <w:rPr>
          <w:lang w:eastAsia="ja-JP" w:bidi="hi-IN"/>
        </w:rPr>
        <w:t>NC-JT is already discuss</w:t>
      </w:r>
      <w:r>
        <w:rPr>
          <w:lang w:eastAsia="ja-JP" w:bidi="hi-IN"/>
        </w:rPr>
        <w:t>ed</w:t>
      </w:r>
      <w:r w:rsidR="0009194E">
        <w:rPr>
          <w:lang w:eastAsia="ja-JP" w:bidi="hi-IN"/>
        </w:rPr>
        <w:t xml:space="preserve"> in Rel-16 eMIMO WI.</w:t>
      </w:r>
      <w:r>
        <w:rPr>
          <w:lang w:eastAsia="ja-JP" w:bidi="hi-IN"/>
        </w:rPr>
        <w:t xml:space="preserve"> Same time only low UE mobility scenarios are considered now. </w:t>
      </w:r>
      <w:r w:rsidR="00EA77CB">
        <w:rPr>
          <w:lang w:eastAsia="ja-JP" w:bidi="hi-IN"/>
        </w:rPr>
        <w:t>In general, i</w:t>
      </w:r>
      <w:r>
        <w:rPr>
          <w:lang w:eastAsia="ja-JP" w:bidi="hi-IN"/>
        </w:rPr>
        <w:t>t reasonable to</w:t>
      </w:r>
      <w:r w:rsidR="00EA77CB">
        <w:rPr>
          <w:lang w:eastAsia="ja-JP" w:bidi="hi-IN"/>
        </w:rPr>
        <w:t xml:space="preserve"> separate low and high speed scenarios in different WI since supporting of such extreme conditions might be challenging for conventional UEs. Considering limited time in HST WI the good approach is to firstly discuss low mobility scenarios scenario in eMIMO WI and then with given progress continue discussion with application to high mobility use cases in HST WI. </w:t>
      </w:r>
    </w:p>
    <w:p w14:paraId="616ABDE0" w14:textId="70557B5C" w:rsidR="00D46F2C" w:rsidRPr="00EA77CB" w:rsidRDefault="0079761A" w:rsidP="00EA77CB">
      <w:pPr>
        <w:pStyle w:val="Proposal1"/>
        <w:rPr>
          <w:lang w:eastAsia="ja-JP" w:bidi="hi-IN"/>
        </w:rPr>
      </w:pPr>
      <w:r w:rsidRPr="00504867">
        <w:t>Proposal #</w:t>
      </w:r>
      <w:r w:rsidR="00EA77CB">
        <w:t>2</w:t>
      </w:r>
      <w:r w:rsidRPr="00504867">
        <w:t xml:space="preserve">: </w:t>
      </w:r>
      <w:r w:rsidRPr="00504867">
        <w:tab/>
      </w:r>
      <w:r w:rsidRPr="0079761A">
        <w:t>Discuss transmission scheme 2 in eMIMO WI first, then discuss transmission scheme 2 in HST-SFN deployment scenario later in HST WI</w:t>
      </w:r>
      <w:r>
        <w:t>.</w:t>
      </w:r>
    </w:p>
    <w:p w14:paraId="615E5A47" w14:textId="0007739D" w:rsidR="00CC7B56" w:rsidRPr="00CC7B56" w:rsidRDefault="00A34B7D" w:rsidP="00504867">
      <w:pPr>
        <w:pStyle w:val="Heading2"/>
        <w:ind w:left="567"/>
      </w:pPr>
      <w:r>
        <w:t>JT</w:t>
      </w:r>
      <w:r w:rsidR="00563671">
        <w:t xml:space="preserve"> </w:t>
      </w:r>
      <w:r w:rsidR="00BF6F34">
        <w:t xml:space="preserve">with distributed </w:t>
      </w:r>
      <w:r w:rsidR="00336F6D">
        <w:t>RS</w:t>
      </w:r>
      <w:r w:rsidR="00BF6F34">
        <w:t xml:space="preserve"> transmission</w:t>
      </w:r>
    </w:p>
    <w:p w14:paraId="3BEA629C" w14:textId="29671D5E" w:rsidR="00CC7B56" w:rsidRPr="00CC7B56" w:rsidRDefault="00CC7B56" w:rsidP="00504867">
      <w:pPr>
        <w:pStyle w:val="Heading3"/>
        <w:ind w:left="709"/>
      </w:pPr>
      <w:r w:rsidRPr="00CC7B56">
        <w:t>Distributed TRS transmission</w:t>
      </w:r>
    </w:p>
    <w:p w14:paraId="5C2D6A7F" w14:textId="2ED84147" w:rsidR="005E0E07" w:rsidRDefault="00AD64DC" w:rsidP="00463AF4">
      <w:pPr>
        <w:rPr>
          <w:lang w:eastAsia="ja-JP" w:bidi="hi-IN"/>
        </w:rPr>
      </w:pPr>
      <w:r>
        <w:rPr>
          <w:lang w:eastAsia="ja-JP" w:bidi="hi-IN"/>
        </w:rPr>
        <w:t xml:space="preserve">For </w:t>
      </w:r>
      <w:r>
        <w:t>JT</w:t>
      </w:r>
      <w:r w:rsidRPr="00125487">
        <w:t xml:space="preserve"> scenario </w:t>
      </w:r>
      <w:r>
        <w:t>with distributed TRS transmission</w:t>
      </w:r>
      <w:r>
        <w:rPr>
          <w:lang w:eastAsia="ja-JP" w:bidi="hi-IN"/>
        </w:rPr>
        <w:t xml:space="preserve"> </w:t>
      </w:r>
      <w:r w:rsidR="00331EE3" w:rsidRPr="008F33AE">
        <w:rPr>
          <w:lang w:eastAsia="ja-JP" w:bidi="hi-IN"/>
        </w:rPr>
        <w:t xml:space="preserve">UE should be informed that </w:t>
      </w:r>
      <w:r w:rsidR="009F1A06" w:rsidRPr="008F33AE">
        <w:rPr>
          <w:lang w:eastAsia="ja-JP" w:bidi="hi-IN"/>
        </w:rPr>
        <w:t xml:space="preserve">PDCCH and </w:t>
      </w:r>
      <w:r w:rsidR="00331EE3" w:rsidRPr="008F33AE">
        <w:rPr>
          <w:lang w:eastAsia="ja-JP" w:bidi="hi-IN"/>
        </w:rPr>
        <w:t xml:space="preserve">PDSCH </w:t>
      </w:r>
      <w:r w:rsidR="000A0C86" w:rsidRPr="008F33AE">
        <w:rPr>
          <w:lang w:eastAsia="ja-JP" w:bidi="hi-IN"/>
        </w:rPr>
        <w:t>are</w:t>
      </w:r>
      <w:r w:rsidR="008E176B" w:rsidRPr="008F33AE">
        <w:rPr>
          <w:lang w:eastAsia="ja-JP" w:bidi="hi-IN"/>
        </w:rPr>
        <w:t xml:space="preserve"> associated with several TCI states and combined propagation condition of TRSs associated with these TCI states corresponds to PDSCH</w:t>
      </w:r>
      <w:r w:rsidR="00E866B3" w:rsidRPr="008F33AE">
        <w:rPr>
          <w:lang w:eastAsia="ja-JP" w:bidi="hi-IN"/>
        </w:rPr>
        <w:t xml:space="preserve"> and PDCCH</w:t>
      </w:r>
      <w:r w:rsidR="008E176B" w:rsidRPr="008F33AE">
        <w:rPr>
          <w:lang w:eastAsia="ja-JP" w:bidi="hi-IN"/>
        </w:rPr>
        <w:t xml:space="preserve"> propagation condition</w:t>
      </w:r>
      <w:r w:rsidR="00E866B3" w:rsidRPr="008F33AE">
        <w:rPr>
          <w:lang w:eastAsia="ja-JP" w:bidi="hi-IN"/>
        </w:rPr>
        <w:t>s</w:t>
      </w:r>
      <w:r w:rsidR="008E176B" w:rsidRPr="008F33AE">
        <w:rPr>
          <w:lang w:eastAsia="ja-JP" w:bidi="hi-IN"/>
        </w:rPr>
        <w:t>.</w:t>
      </w:r>
      <w:r>
        <w:rPr>
          <w:lang w:eastAsia="ja-JP" w:bidi="hi-IN"/>
        </w:rPr>
        <w:t xml:space="preserve"> </w:t>
      </w:r>
      <w:r w:rsidR="005E0E07">
        <w:rPr>
          <w:lang w:eastAsia="ja-JP" w:bidi="hi-IN"/>
        </w:rPr>
        <w:t>Th</w:t>
      </w:r>
      <w:r w:rsidR="00CC7B56">
        <w:rPr>
          <w:lang w:eastAsia="ja-JP" w:bidi="hi-IN"/>
        </w:rPr>
        <w:t>is</w:t>
      </w:r>
      <w:r w:rsidR="005E0E07">
        <w:rPr>
          <w:lang w:eastAsia="ja-JP" w:bidi="hi-IN"/>
        </w:rPr>
        <w:t xml:space="preserve"> </w:t>
      </w:r>
      <w:r w:rsidR="00C34484">
        <w:rPr>
          <w:lang w:eastAsia="ja-JP" w:bidi="hi-IN"/>
        </w:rPr>
        <w:t>scheme</w:t>
      </w:r>
      <w:r w:rsidR="005E0E07">
        <w:rPr>
          <w:lang w:eastAsia="ja-JP" w:bidi="hi-IN"/>
        </w:rPr>
        <w:t xml:space="preserve"> is not supported in current NR design but will be discussed in Rel-17 MIMO WI since it can potentially improve demodulation performance in HST conditions.</w:t>
      </w:r>
    </w:p>
    <w:p w14:paraId="551545EC" w14:textId="19D1D147" w:rsidR="00CC7B56" w:rsidRPr="006C10E4" w:rsidRDefault="00CC7B56" w:rsidP="002E41DD">
      <w:pPr>
        <w:rPr>
          <w:u w:val="single"/>
          <w:lang w:val="en-US" w:eastAsia="ja-JP" w:bidi="hi-IN"/>
        </w:rPr>
      </w:pPr>
      <w:r w:rsidRPr="006C10E4">
        <w:rPr>
          <w:u w:val="single"/>
          <w:lang w:val="en-US" w:eastAsia="ja-JP" w:bidi="hi-IN"/>
        </w:rPr>
        <w:t>Performance benefits</w:t>
      </w:r>
    </w:p>
    <w:p w14:paraId="21566265" w14:textId="541D102D" w:rsidR="006C10E4" w:rsidRPr="006C10E4" w:rsidRDefault="006C10E4" w:rsidP="002E41DD">
      <w:pPr>
        <w:rPr>
          <w:lang w:val="en-US" w:eastAsia="ja-JP" w:bidi="hi-IN"/>
        </w:rPr>
      </w:pPr>
      <w:r w:rsidRPr="006C10E4">
        <w:rPr>
          <w:lang w:val="en-US" w:eastAsia="ja-JP" w:bidi="hi-IN"/>
        </w:rPr>
        <w:t xml:space="preserve">As we </w:t>
      </w:r>
      <w:r>
        <w:rPr>
          <w:lang w:val="en-US" w:eastAsia="ja-JP" w:bidi="hi-IN"/>
        </w:rPr>
        <w:t>discussed in our companion paper</w:t>
      </w:r>
      <w:r w:rsidR="00D1175F">
        <w:rPr>
          <w:lang w:val="en-US" w:eastAsia="ja-JP" w:bidi="hi-IN"/>
        </w:rPr>
        <w:t>,</w:t>
      </w:r>
      <w:r>
        <w:rPr>
          <w:lang w:val="en-US" w:eastAsia="ja-JP" w:bidi="hi-IN"/>
        </w:rPr>
        <w:t xml:space="preserve"> two frequency tracking strategies can be appli</w:t>
      </w:r>
      <w:r w:rsidR="00DC5E2D">
        <w:rPr>
          <w:lang w:val="en-US" w:eastAsia="ja-JP" w:bidi="hi-IN"/>
        </w:rPr>
        <w:t>ed</w:t>
      </w:r>
      <w:r w:rsidR="00D1175F">
        <w:rPr>
          <w:lang w:val="en-US" w:eastAsia="ja-JP" w:bidi="hi-IN"/>
        </w:rPr>
        <w:t xml:space="preserve"> in HST-SFN scenario</w:t>
      </w:r>
      <w:r>
        <w:rPr>
          <w:lang w:val="en-US" w:eastAsia="ja-JP" w:bidi="hi-IN"/>
        </w:rPr>
        <w:t xml:space="preserve">: </w:t>
      </w:r>
      <w:r w:rsidRPr="006C10E4">
        <w:rPr>
          <w:i/>
          <w:iCs/>
          <w:lang w:val="en-US" w:eastAsia="ja-JP" w:bidi="hi-IN"/>
        </w:rPr>
        <w:t>follow strongest channel tap</w:t>
      </w:r>
      <w:r>
        <w:rPr>
          <w:lang w:val="en-US" w:eastAsia="ja-JP" w:bidi="hi-IN"/>
        </w:rPr>
        <w:t xml:space="preserve"> and </w:t>
      </w:r>
      <w:r w:rsidRPr="006C10E4">
        <w:rPr>
          <w:i/>
          <w:iCs/>
          <w:lang w:val="en-US" w:eastAsia="ja-JP" w:bidi="hi-IN"/>
        </w:rPr>
        <w:t xml:space="preserve">follow </w:t>
      </w:r>
      <w:r w:rsidRPr="00504867">
        <w:rPr>
          <w:i/>
          <w:iCs/>
          <w:lang w:val="en-US" w:eastAsia="ja-JP" w:bidi="hi-IN"/>
        </w:rPr>
        <w:t>“zero”</w:t>
      </w:r>
      <w:r w:rsidR="00340E5E" w:rsidRPr="00504867">
        <w:rPr>
          <w:i/>
          <w:iCs/>
          <w:lang w:val="en-US" w:eastAsia="ja-JP" w:bidi="hi-IN"/>
        </w:rPr>
        <w:fldChar w:fldCharType="begin"/>
      </w:r>
      <w:r w:rsidR="00340E5E" w:rsidRPr="00504867">
        <w:rPr>
          <w:i/>
          <w:iCs/>
          <w:lang w:val="en-US" w:eastAsia="ja-JP" w:bidi="hi-IN"/>
        </w:rPr>
        <w:instrText xml:space="preserve"> REF _Ref32570490 \r \h  \* MERGEFORMAT </w:instrText>
      </w:r>
      <w:r w:rsidR="00340E5E" w:rsidRPr="00504867">
        <w:rPr>
          <w:i/>
          <w:iCs/>
          <w:lang w:val="en-US" w:eastAsia="ja-JP" w:bidi="hi-IN"/>
        </w:rPr>
      </w:r>
      <w:r w:rsidR="00340E5E" w:rsidRPr="00504867">
        <w:rPr>
          <w:i/>
          <w:iCs/>
          <w:lang w:val="en-US" w:eastAsia="ja-JP" w:bidi="hi-IN"/>
        </w:rPr>
        <w:fldChar w:fldCharType="separate"/>
      </w:r>
      <w:r w:rsidR="006179D2" w:rsidRPr="006179D2">
        <w:rPr>
          <w:lang w:val="en-US" w:eastAsia="ja-JP" w:bidi="hi-IN"/>
        </w:rPr>
        <w:t>[2]</w:t>
      </w:r>
      <w:r w:rsidR="00340E5E" w:rsidRPr="00504867">
        <w:rPr>
          <w:i/>
          <w:iCs/>
          <w:lang w:val="en-US" w:eastAsia="ja-JP" w:bidi="hi-IN"/>
        </w:rPr>
        <w:fldChar w:fldCharType="end"/>
      </w:r>
      <w:r w:rsidRPr="00504867">
        <w:rPr>
          <w:i/>
          <w:iCs/>
          <w:lang w:val="en-US" w:eastAsia="ja-JP" w:bidi="hi-IN"/>
        </w:rPr>
        <w:t xml:space="preserve">. </w:t>
      </w:r>
      <w:r w:rsidRPr="00504867">
        <w:rPr>
          <w:lang w:val="en-US" w:eastAsia="ja-JP" w:bidi="hi-IN"/>
        </w:rPr>
        <w:t>The</w:t>
      </w:r>
      <w:r>
        <w:rPr>
          <w:lang w:val="en-US" w:eastAsia="ja-JP" w:bidi="hi-IN"/>
        </w:rPr>
        <w:t xml:space="preserve"> second one allow</w:t>
      </w:r>
      <w:r w:rsidR="00C243EE">
        <w:rPr>
          <w:lang w:val="en-US" w:eastAsia="ja-JP" w:bidi="hi-IN"/>
        </w:rPr>
        <w:t>s</w:t>
      </w:r>
      <w:r>
        <w:rPr>
          <w:lang w:val="en-US" w:eastAsia="ja-JP" w:bidi="hi-IN"/>
        </w:rPr>
        <w:t xml:space="preserve"> to support much higher Doppler frequency since it avoids double frequency jump which</w:t>
      </w:r>
      <w:r w:rsidR="00437C89">
        <w:rPr>
          <w:lang w:val="en-US" w:eastAsia="ja-JP" w:bidi="hi-IN"/>
        </w:rPr>
        <w:t xml:space="preserve"> limits UE demodulation performance w</w:t>
      </w:r>
      <w:r w:rsidR="00DC5E2D">
        <w:rPr>
          <w:lang w:val="en-US" w:eastAsia="ja-JP" w:bidi="hi-IN"/>
        </w:rPr>
        <w:t>ith</w:t>
      </w:r>
      <w:r w:rsidR="00437C89">
        <w:rPr>
          <w:lang w:val="en-US" w:eastAsia="ja-JP" w:bidi="hi-IN"/>
        </w:rPr>
        <w:t xml:space="preserve"> </w:t>
      </w:r>
      <w:r w:rsidR="00437C89" w:rsidRPr="00437C89">
        <w:rPr>
          <w:i/>
          <w:iCs/>
          <w:lang w:val="en-US" w:eastAsia="ja-JP" w:bidi="hi-IN"/>
        </w:rPr>
        <w:t>follow strongest</w:t>
      </w:r>
      <w:r w:rsidR="00437C89">
        <w:rPr>
          <w:lang w:val="en-US" w:eastAsia="ja-JP" w:bidi="hi-IN"/>
        </w:rPr>
        <w:t xml:space="preserve"> strategy</w:t>
      </w:r>
      <w:r w:rsidR="00DC5E2D">
        <w:rPr>
          <w:lang w:val="en-US" w:eastAsia="ja-JP" w:bidi="hi-IN"/>
        </w:rPr>
        <w:t>.</w:t>
      </w:r>
      <w:r>
        <w:rPr>
          <w:lang w:val="en-US" w:eastAsia="ja-JP" w:bidi="hi-IN"/>
        </w:rPr>
        <w:t xml:space="preserve"> </w:t>
      </w:r>
      <w:r w:rsidR="00DC5E2D">
        <w:rPr>
          <w:lang w:val="en-US" w:eastAsia="ja-JP" w:bidi="hi-IN"/>
        </w:rPr>
        <w:t xml:space="preserve">In order to support follow “zero” tracking transmission scheme with distributed TRS transmission is required. </w:t>
      </w:r>
    </w:p>
    <w:p w14:paraId="73BF9A84" w14:textId="7AC29AC0" w:rsidR="00E61141" w:rsidRDefault="00DC5E2D" w:rsidP="00E61141">
      <w:pPr>
        <w:rPr>
          <w:lang w:val="en-US" w:eastAsia="ja-JP" w:bidi="hi-IN"/>
        </w:rPr>
      </w:pPr>
      <w:r w:rsidRPr="00102A03">
        <w:rPr>
          <w:lang w:val="en-US" w:eastAsia="ja-JP" w:bidi="hi-IN"/>
        </w:rPr>
        <w:t>Moreover,</w:t>
      </w:r>
      <w:r>
        <w:rPr>
          <w:lang w:val="en-US" w:eastAsia="ja-JP" w:bidi="hi-IN"/>
        </w:rPr>
        <w:t xml:space="preserve"> </w:t>
      </w:r>
      <w:r>
        <w:rPr>
          <w:lang w:eastAsia="ja-JP" w:bidi="hi-IN"/>
        </w:rPr>
        <w:t xml:space="preserve">using follow “zero” frequency tracking strategy </w:t>
      </w:r>
      <w:r w:rsidRPr="006C10E4">
        <w:rPr>
          <w:lang w:eastAsia="ja-JP" w:bidi="hi-IN"/>
        </w:rPr>
        <w:t>allow</w:t>
      </w:r>
      <w:r>
        <w:rPr>
          <w:lang w:eastAsia="ja-JP" w:bidi="hi-IN"/>
        </w:rPr>
        <w:t>s</w:t>
      </w:r>
      <w:r w:rsidRPr="006C10E4">
        <w:rPr>
          <w:lang w:eastAsia="ja-JP" w:bidi="hi-IN"/>
        </w:rPr>
        <w:t xml:space="preserve"> to </w:t>
      </w:r>
      <w:r w:rsidRPr="006C10E4">
        <w:rPr>
          <w:lang w:val="en-US" w:eastAsia="ja-JP" w:bidi="hi-IN"/>
        </w:rPr>
        <w:t>avoid double Doppler frequency in UL direction</w:t>
      </w:r>
      <w:r>
        <w:rPr>
          <w:lang w:val="en-US" w:eastAsia="ja-JP" w:bidi="hi-IN"/>
        </w:rPr>
        <w:t xml:space="preserve"> which is </w:t>
      </w:r>
      <w:r w:rsidRPr="006C10E4">
        <w:rPr>
          <w:lang w:eastAsia="ja-JP" w:bidi="hi-IN"/>
        </w:rPr>
        <w:t>the main limitation factor on max UE Doppler frequency in HS</w:t>
      </w:r>
      <w:r>
        <w:rPr>
          <w:lang w:eastAsia="ja-JP" w:bidi="hi-IN"/>
        </w:rPr>
        <w:t xml:space="preserve">T-SFN and HST Single tap scenarios </w:t>
      </w:r>
      <w:r w:rsidRPr="00102A03">
        <w:rPr>
          <w:lang w:val="en-US" w:eastAsia="ja-JP" w:bidi="hi-IN"/>
        </w:rPr>
        <w:t>from whole communication</w:t>
      </w:r>
      <w:r>
        <w:rPr>
          <w:lang w:val="en-US" w:eastAsia="ja-JP" w:bidi="hi-IN"/>
        </w:rPr>
        <w:t xml:space="preserve"> </w:t>
      </w:r>
      <w:r w:rsidRPr="006C10E4">
        <w:rPr>
          <w:lang w:eastAsia="ja-JP" w:bidi="hi-IN"/>
        </w:rPr>
        <w:t>system perspective</w:t>
      </w:r>
      <w:r>
        <w:rPr>
          <w:lang w:eastAsia="ja-JP" w:bidi="hi-IN"/>
        </w:rPr>
        <w:t xml:space="preserve">. With conventional tracking procedure </w:t>
      </w:r>
      <w:r w:rsidRPr="006C10E4">
        <w:rPr>
          <w:lang w:eastAsia="ja-JP" w:bidi="hi-IN"/>
        </w:rPr>
        <w:t>UE cannot distinguish between Doppler frequency and frequency offset and adjust its LO to Doppler frequency</w:t>
      </w:r>
      <w:r w:rsidR="008D7242">
        <w:rPr>
          <w:lang w:eastAsia="ja-JP" w:bidi="hi-IN"/>
        </w:rPr>
        <w:t>.</w:t>
      </w:r>
      <w:r w:rsidRPr="006C10E4">
        <w:rPr>
          <w:lang w:eastAsia="ja-JP" w:bidi="hi-IN"/>
        </w:rPr>
        <w:t xml:space="preserve"> </w:t>
      </w:r>
      <w:r w:rsidR="008D7242">
        <w:rPr>
          <w:lang w:eastAsia="ja-JP" w:bidi="hi-IN"/>
        </w:rPr>
        <w:t>I</w:t>
      </w:r>
      <w:r w:rsidRPr="006C10E4">
        <w:rPr>
          <w:lang w:eastAsia="ja-JP" w:bidi="hi-IN"/>
        </w:rPr>
        <w:t>n result</w:t>
      </w:r>
      <w:r>
        <w:rPr>
          <w:lang w:eastAsia="ja-JP" w:bidi="hi-IN"/>
        </w:rPr>
        <w:t>s</w:t>
      </w:r>
      <w:r w:rsidRPr="006C10E4">
        <w:rPr>
          <w:lang w:eastAsia="ja-JP" w:bidi="hi-IN"/>
        </w:rPr>
        <w:t xml:space="preserve"> Rx signal on BS </w:t>
      </w:r>
      <w:r w:rsidR="008D7242">
        <w:rPr>
          <w:lang w:eastAsia="ja-JP" w:bidi="hi-IN"/>
        </w:rPr>
        <w:t xml:space="preserve">has frequency shift equal to </w:t>
      </w:r>
      <w:r w:rsidRPr="006C10E4">
        <w:rPr>
          <w:lang w:eastAsia="ja-JP" w:bidi="hi-IN"/>
        </w:rPr>
        <w:t>double Doppler frequency</w:t>
      </w:r>
      <w:r>
        <w:rPr>
          <w:lang w:eastAsia="ja-JP" w:bidi="hi-IN"/>
        </w:rPr>
        <w:t>.</w:t>
      </w:r>
      <w:r w:rsidR="00E61141">
        <w:rPr>
          <w:lang w:eastAsia="ja-JP" w:bidi="hi-IN"/>
        </w:rPr>
        <w:t xml:space="preserve"> </w:t>
      </w:r>
      <w:r w:rsidR="00E61141" w:rsidRPr="006C10E4">
        <w:rPr>
          <w:lang w:eastAsia="ja-JP" w:bidi="hi-IN"/>
        </w:rPr>
        <w:t xml:space="preserve">Same time </w:t>
      </w:r>
      <w:r w:rsidR="00E61141">
        <w:rPr>
          <w:lang w:val="en-US" w:eastAsia="ja-JP" w:bidi="hi-IN"/>
        </w:rPr>
        <w:t>s</w:t>
      </w:r>
      <w:r w:rsidR="00E61141" w:rsidRPr="006C10E4">
        <w:rPr>
          <w:lang w:val="en-US" w:eastAsia="ja-JP" w:bidi="hi-IN"/>
        </w:rPr>
        <w:t xml:space="preserve">ince </w:t>
      </w:r>
      <w:r w:rsidR="00E61141">
        <w:rPr>
          <w:lang w:val="en-US" w:eastAsia="ja-JP" w:bidi="hi-IN"/>
        </w:rPr>
        <w:t xml:space="preserve">in distributed TRS transmission scheme </w:t>
      </w:r>
      <w:r w:rsidR="00E61141" w:rsidRPr="006C10E4">
        <w:rPr>
          <w:lang w:val="en-US" w:eastAsia="ja-JP" w:bidi="hi-IN"/>
        </w:rPr>
        <w:t xml:space="preserve">different </w:t>
      </w:r>
      <w:r w:rsidR="00E61141">
        <w:rPr>
          <w:lang w:val="en-US" w:eastAsia="ja-JP" w:bidi="hi-IN"/>
        </w:rPr>
        <w:t>TRS</w:t>
      </w:r>
      <w:r w:rsidR="00E61141" w:rsidRPr="006C10E4">
        <w:rPr>
          <w:lang w:val="en-US" w:eastAsia="ja-JP" w:bidi="hi-IN"/>
        </w:rPr>
        <w:t xml:space="preserve"> </w:t>
      </w:r>
      <w:r w:rsidR="00E61141">
        <w:rPr>
          <w:lang w:val="en-US" w:eastAsia="ja-JP" w:bidi="hi-IN"/>
        </w:rPr>
        <w:t xml:space="preserve">are </w:t>
      </w:r>
      <w:r w:rsidR="00E61141" w:rsidRPr="006C10E4">
        <w:rPr>
          <w:lang w:val="en-US" w:eastAsia="ja-JP" w:bidi="hi-IN"/>
        </w:rPr>
        <w:t xml:space="preserve">corresponded to different RRHs, </w:t>
      </w:r>
      <w:r w:rsidR="00E61141">
        <w:rPr>
          <w:lang w:val="en-US" w:eastAsia="ja-JP" w:bidi="hi-IN"/>
        </w:rPr>
        <w:t xml:space="preserve">hence </w:t>
      </w:r>
      <w:r w:rsidR="00E61141" w:rsidRPr="006C10E4">
        <w:rPr>
          <w:lang w:val="en-US" w:eastAsia="ja-JP" w:bidi="hi-IN"/>
        </w:rPr>
        <w:t xml:space="preserve">the Doppler frequency on them will have the opposite signs with almost same </w:t>
      </w:r>
      <w:r w:rsidR="00D1175F">
        <w:rPr>
          <w:lang w:val="en-US" w:eastAsia="ja-JP" w:bidi="hi-IN"/>
        </w:rPr>
        <w:t xml:space="preserve">absolute </w:t>
      </w:r>
      <w:r w:rsidR="00E61141" w:rsidRPr="006C10E4">
        <w:rPr>
          <w:lang w:val="en-US" w:eastAsia="ja-JP" w:bidi="hi-IN"/>
        </w:rPr>
        <w:t>frequenc</w:t>
      </w:r>
      <w:r w:rsidR="00D1175F">
        <w:rPr>
          <w:lang w:val="en-US" w:eastAsia="ja-JP" w:bidi="hi-IN"/>
        </w:rPr>
        <w:t>y values</w:t>
      </w:r>
      <w:r w:rsidR="00E61141" w:rsidRPr="006C10E4">
        <w:rPr>
          <w:lang w:val="en-US" w:eastAsia="ja-JP" w:bidi="hi-IN"/>
        </w:rPr>
        <w:t>. In this case UE can distinguish between Doppler frequency and LO frequency mismatch and correspondingly adjust LO Tx frequency to avoid double Doppler in BS R</w:t>
      </w:r>
      <w:r w:rsidR="00E61141">
        <w:rPr>
          <w:lang w:val="en-US" w:eastAsia="ja-JP" w:bidi="hi-IN"/>
        </w:rPr>
        <w:t>X</w:t>
      </w:r>
      <w:r w:rsidR="00E61141" w:rsidRPr="006C10E4">
        <w:rPr>
          <w:lang w:val="en-US" w:eastAsia="ja-JP" w:bidi="hi-IN"/>
        </w:rPr>
        <w:t xml:space="preserve"> signal. In total it will allow to support much higher Doppler frequency</w:t>
      </w:r>
      <w:r w:rsidR="00E61141" w:rsidRPr="00102A03">
        <w:rPr>
          <w:lang w:val="en-US" w:eastAsia="ja-JP" w:bidi="hi-IN"/>
        </w:rPr>
        <w:t xml:space="preserve"> </w:t>
      </w:r>
      <w:r w:rsidR="00E61141">
        <w:rPr>
          <w:lang w:val="en-US" w:eastAsia="ja-JP" w:bidi="hi-IN"/>
        </w:rPr>
        <w:t>in whole system</w:t>
      </w:r>
      <w:r w:rsidR="00E61141" w:rsidRPr="006C10E4">
        <w:rPr>
          <w:lang w:val="en-US" w:eastAsia="ja-JP" w:bidi="hi-IN"/>
        </w:rPr>
        <w:t>.</w:t>
      </w:r>
    </w:p>
    <w:p w14:paraId="2A606BB0" w14:textId="564D6DC0" w:rsidR="001B7CAB" w:rsidRDefault="001B7CAB" w:rsidP="001B7CAB">
      <w:pPr>
        <w:rPr>
          <w:i/>
        </w:rPr>
      </w:pPr>
      <w:r w:rsidRPr="00DD21AA">
        <w:rPr>
          <w:b/>
          <w:i/>
        </w:rPr>
        <w:t>Observation #</w:t>
      </w:r>
      <w:r w:rsidR="00313820">
        <w:rPr>
          <w:b/>
          <w:i/>
        </w:rPr>
        <w:t>3</w:t>
      </w:r>
      <w:r w:rsidRPr="00DD21AA">
        <w:rPr>
          <w:b/>
          <w:i/>
        </w:rPr>
        <w:t>:</w:t>
      </w:r>
      <w:r w:rsidRPr="00DD21AA">
        <w:t xml:space="preserve"> </w:t>
      </w:r>
      <w:r>
        <w:t xml:space="preserve"> </w:t>
      </w:r>
      <w:r>
        <w:rPr>
          <w:i/>
        </w:rPr>
        <w:t xml:space="preserve">Distributed TRS transmission scheme allow to support </w:t>
      </w:r>
      <w:r w:rsidR="00340E5E">
        <w:rPr>
          <w:i/>
        </w:rPr>
        <w:t xml:space="preserve">enhance </w:t>
      </w:r>
      <w:r w:rsidR="00340E5E" w:rsidRPr="00340E5E">
        <w:rPr>
          <w:i/>
        </w:rPr>
        <w:t>frequency tracking strategy</w:t>
      </w:r>
      <w:r w:rsidR="00340E5E">
        <w:rPr>
          <w:i/>
        </w:rPr>
        <w:t xml:space="preserve"> in</w:t>
      </w:r>
      <w:r>
        <w:rPr>
          <w:i/>
        </w:rPr>
        <w:t xml:space="preserve"> HST scenarios </w:t>
      </w:r>
      <w:r w:rsidR="00340E5E">
        <w:rPr>
          <w:i/>
        </w:rPr>
        <w:t>which leads to</w:t>
      </w:r>
      <w:r>
        <w:rPr>
          <w:i/>
        </w:rPr>
        <w:t xml:space="preserve"> </w:t>
      </w:r>
      <w:r w:rsidRPr="001B7CAB">
        <w:rPr>
          <w:i/>
        </w:rPr>
        <w:t>overall system performance</w:t>
      </w:r>
      <w:r w:rsidR="00340E5E">
        <w:rPr>
          <w:i/>
        </w:rPr>
        <w:t xml:space="preserve"> improvement.</w:t>
      </w:r>
    </w:p>
    <w:p w14:paraId="5C59F83B" w14:textId="404F355A" w:rsidR="00102A03" w:rsidRPr="001B7CAB" w:rsidRDefault="001B7CAB" w:rsidP="006C10E4">
      <w:pPr>
        <w:rPr>
          <w:lang w:eastAsia="ja-JP" w:bidi="hi-IN"/>
        </w:rPr>
      </w:pPr>
      <w:r>
        <w:rPr>
          <w:lang w:eastAsia="ja-JP" w:bidi="hi-IN"/>
        </w:rPr>
        <w:t>Based on the above observations we think that RAN4 should make a conclusion about performance benefits provided by distributed TRS transmission for HST scenarios and ask RAN1 to define this transmission scheme.</w:t>
      </w:r>
    </w:p>
    <w:p w14:paraId="2CE1D060" w14:textId="79A393D5" w:rsidR="00F71EBE" w:rsidRDefault="00F71EBE" w:rsidP="00F71EBE">
      <w:pPr>
        <w:pStyle w:val="Proposal1"/>
      </w:pPr>
      <w:r w:rsidRPr="006B3DE2">
        <w:t>Proposal #</w:t>
      </w:r>
      <w:r w:rsidR="00A51E5E">
        <w:t>3</w:t>
      </w:r>
      <w:r w:rsidRPr="006B3DE2">
        <w:t>:</w:t>
      </w:r>
      <w:r>
        <w:tab/>
      </w:r>
      <w:r w:rsidR="0028789E">
        <w:t>Conclude</w:t>
      </w:r>
      <w:r w:rsidRPr="00F71EBE">
        <w:t xml:space="preserve"> that transmission scheme with distributed TRS transmission provides performance benefits for HST scenarios</w:t>
      </w:r>
      <w:r w:rsidR="00D1175F">
        <w:t>.</w:t>
      </w:r>
    </w:p>
    <w:p w14:paraId="123B3A29" w14:textId="77CA561A" w:rsidR="00CC7B56" w:rsidRPr="00504867" w:rsidRDefault="00CC7B56" w:rsidP="00504867">
      <w:pPr>
        <w:pStyle w:val="Heading3"/>
        <w:numPr>
          <w:ilvl w:val="2"/>
          <w:numId w:val="15"/>
        </w:numPr>
        <w:ind w:left="709"/>
        <w:rPr>
          <w:sz w:val="20"/>
          <w:szCs w:val="16"/>
        </w:rPr>
      </w:pPr>
      <w:r w:rsidRPr="00504867">
        <w:rPr>
          <w:sz w:val="20"/>
          <w:szCs w:val="16"/>
        </w:rPr>
        <w:t>Distributed DMRS transmission</w:t>
      </w:r>
    </w:p>
    <w:p w14:paraId="439D4392" w14:textId="254CD4B6" w:rsidR="00CC7B56" w:rsidRDefault="00CC7B56" w:rsidP="002E41DD">
      <w:pPr>
        <w:rPr>
          <w:lang w:val="en-US"/>
        </w:rPr>
      </w:pPr>
      <w:r w:rsidRPr="00CC7B56">
        <w:rPr>
          <w:lang w:val="en-US" w:eastAsia="ja-JP" w:bidi="hi-IN"/>
        </w:rPr>
        <w:t>In scenario with distributed DMRS transmission, different TCI states are assigned for different RRHs and different PDSCH DMRS antenna ports are transmitted from different RRHs. PDSCH and PDCCH are transmitted using joint Tx scheme</w:t>
      </w:r>
      <w:r>
        <w:rPr>
          <w:lang w:val="en-US" w:eastAsia="ja-JP" w:bidi="hi-IN"/>
        </w:rPr>
        <w:t xml:space="preserve">. In this case </w:t>
      </w:r>
      <w:r w:rsidRPr="009C1AD1">
        <w:t xml:space="preserve">UE may </w:t>
      </w:r>
      <w:r>
        <w:t xml:space="preserve">accurately </w:t>
      </w:r>
      <w:r w:rsidRPr="009C1AD1">
        <w:t>estimate the propagation channel</w:t>
      </w:r>
      <w:r w:rsidRPr="009C1AD1">
        <w:rPr>
          <w:rFonts w:hint="eastAsia"/>
        </w:rPr>
        <w:t xml:space="preserve"> and channel </w:t>
      </w:r>
      <w:r>
        <w:t xml:space="preserve">characteristics </w:t>
      </w:r>
      <w:r w:rsidRPr="009C1AD1">
        <w:t xml:space="preserve">for each </w:t>
      </w:r>
      <w:r>
        <w:t>RRH</w:t>
      </w:r>
      <w:r w:rsidRPr="009C1AD1">
        <w:t xml:space="preserve"> </w:t>
      </w:r>
      <w:r w:rsidRPr="009C1AD1">
        <w:rPr>
          <w:rFonts w:hint="eastAsia"/>
        </w:rPr>
        <w:t>separately</w:t>
      </w:r>
      <w:r>
        <w:t>,</w:t>
      </w:r>
      <w:r w:rsidRPr="009C1AD1">
        <w:rPr>
          <w:rFonts w:hint="eastAsia"/>
        </w:rPr>
        <w:t xml:space="preserve"> </w:t>
      </w:r>
      <w:r>
        <w:t xml:space="preserve">since different PDSCH DMRS AP with corresponding different TRS recourses are assigned for different RRHs. Then UE can </w:t>
      </w:r>
      <w:r>
        <w:rPr>
          <w:lang w:val="en-US"/>
        </w:rPr>
        <w:t xml:space="preserve">properly reconstruct SFN channel conditions by combining of </w:t>
      </w:r>
      <w:r w:rsidRPr="009C1AD1">
        <w:t>channel</w:t>
      </w:r>
      <w:r w:rsidRPr="009C1AD1">
        <w:rPr>
          <w:rFonts w:hint="eastAsia"/>
        </w:rPr>
        <w:t xml:space="preserve"> </w:t>
      </w:r>
      <w:r>
        <w:rPr>
          <w:lang w:val="en-US"/>
        </w:rPr>
        <w:t xml:space="preserve">estimates from each RRH and demodulate data signals. </w:t>
      </w:r>
      <w:r w:rsidR="00D1175F">
        <w:rPr>
          <w:lang w:val="en-US"/>
        </w:rPr>
        <w:t>M</w:t>
      </w:r>
      <w:r w:rsidR="00591C49">
        <w:rPr>
          <w:lang w:val="en-US"/>
        </w:rPr>
        <w:t>ax</w:t>
      </w:r>
      <w:r w:rsidR="00D1175F">
        <w:rPr>
          <w:lang w:val="en-US"/>
        </w:rPr>
        <w:t>imum</w:t>
      </w:r>
      <w:r w:rsidR="00591C49">
        <w:rPr>
          <w:lang w:val="en-US"/>
        </w:rPr>
        <w:t xml:space="preserve"> supported Doppler frequency for this scheme is expected to be higher</w:t>
      </w:r>
      <w:r w:rsidR="008E24CD">
        <w:rPr>
          <w:lang w:val="en-US"/>
        </w:rPr>
        <w:t xml:space="preserve"> in</w:t>
      </w:r>
      <w:r w:rsidR="00591C49">
        <w:rPr>
          <w:lang w:val="en-US"/>
        </w:rPr>
        <w:t xml:space="preserve"> compar</w:t>
      </w:r>
      <w:r w:rsidR="008E24CD">
        <w:rPr>
          <w:lang w:val="en-US"/>
        </w:rPr>
        <w:t>ison</w:t>
      </w:r>
      <w:r w:rsidR="00591C49">
        <w:rPr>
          <w:lang w:val="en-US"/>
        </w:rPr>
        <w:t xml:space="preserve"> to all others schemes since from channel estimation perspective per each DMRS port the max supported Doppler frequency is not limited by DMRS capability on channel interpolation</w:t>
      </w:r>
      <w:r w:rsidR="008E24CD">
        <w:rPr>
          <w:lang w:val="en-US"/>
        </w:rPr>
        <w:t xml:space="preserve"> assuming propagation conditions for each port is just single tap.</w:t>
      </w:r>
    </w:p>
    <w:p w14:paraId="1EF159FD" w14:textId="5B73626C" w:rsidR="0028789E" w:rsidRPr="00CC3C0A" w:rsidRDefault="00CC7B56" w:rsidP="002E41DD">
      <w:pPr>
        <w:rPr>
          <w:lang w:val="en-US"/>
        </w:rPr>
      </w:pPr>
      <w:r w:rsidRPr="00CC3C0A">
        <w:rPr>
          <w:lang w:val="en-US"/>
        </w:rPr>
        <w:t xml:space="preserve">This scheme is not supported by current NR </w:t>
      </w:r>
      <w:r w:rsidR="00E61141" w:rsidRPr="00CC3C0A">
        <w:rPr>
          <w:lang w:val="en-US"/>
        </w:rPr>
        <w:t>design,</w:t>
      </w:r>
      <w:r w:rsidRPr="00CC3C0A">
        <w:rPr>
          <w:lang w:val="en-US"/>
        </w:rPr>
        <w:t xml:space="preserve"> but necessity of it</w:t>
      </w:r>
      <w:r w:rsidR="00E61141" w:rsidRPr="00CC3C0A">
        <w:rPr>
          <w:lang w:val="en-US"/>
        </w:rPr>
        <w:t>s</w:t>
      </w:r>
      <w:r w:rsidRPr="00CC3C0A">
        <w:rPr>
          <w:lang w:val="en-US"/>
        </w:rPr>
        <w:t xml:space="preserve"> introduction will be discussed in Rel-17 MIMO WI. </w:t>
      </w:r>
    </w:p>
    <w:p w14:paraId="76DA7ED1" w14:textId="37401BE0" w:rsidR="00E61141" w:rsidRPr="00A51E5E" w:rsidRDefault="00CC7B56" w:rsidP="002E41DD">
      <w:pPr>
        <w:rPr>
          <w:b/>
          <w:bCs/>
          <w:u w:val="single"/>
          <w:lang w:val="en-US" w:eastAsia="ja-JP" w:bidi="hi-IN"/>
        </w:rPr>
      </w:pPr>
      <w:r w:rsidRPr="00A51E5E">
        <w:rPr>
          <w:b/>
          <w:bCs/>
          <w:u w:val="single"/>
          <w:lang w:val="en-US" w:eastAsia="ja-JP" w:bidi="hi-IN"/>
        </w:rPr>
        <w:t>Performance benefits</w:t>
      </w:r>
    </w:p>
    <w:p w14:paraId="2226A574" w14:textId="6BE3EF33" w:rsidR="002E41DD" w:rsidRPr="00CC3C0A" w:rsidRDefault="002E41DD" w:rsidP="005C081B">
      <w:pPr>
        <w:rPr>
          <w:lang w:eastAsia="ja-JP" w:bidi="hi-IN"/>
        </w:rPr>
      </w:pPr>
      <w:r w:rsidRPr="00CC3C0A">
        <w:rPr>
          <w:lang w:eastAsia="ja-JP" w:bidi="hi-IN"/>
        </w:rPr>
        <w:t xml:space="preserve">In the Figure </w:t>
      </w:r>
      <w:r w:rsidR="00591C49" w:rsidRPr="00CC3C0A">
        <w:rPr>
          <w:lang w:eastAsia="ja-JP" w:bidi="hi-IN"/>
        </w:rPr>
        <w:t>2</w:t>
      </w:r>
      <w:r w:rsidRPr="00CC3C0A">
        <w:rPr>
          <w:lang w:eastAsia="ja-JP" w:bidi="hi-IN"/>
        </w:rPr>
        <w:t xml:space="preserve"> we provide demodulation performance comparison of JT and JT </w:t>
      </w:r>
      <w:r w:rsidR="00917AA2" w:rsidRPr="00CC3C0A">
        <w:rPr>
          <w:lang w:eastAsia="ja-JP" w:bidi="hi-IN"/>
        </w:rPr>
        <w:t>with</w:t>
      </w:r>
      <w:r w:rsidRPr="00CC3C0A">
        <w:rPr>
          <w:lang w:eastAsia="ja-JP" w:bidi="hi-IN"/>
        </w:rPr>
        <w:t xml:space="preserve"> </w:t>
      </w:r>
      <w:r w:rsidR="00917AA2" w:rsidRPr="00CC3C0A">
        <w:rPr>
          <w:lang w:eastAsia="ja-JP" w:bidi="hi-IN"/>
        </w:rPr>
        <w:t>d</w:t>
      </w:r>
      <w:r w:rsidRPr="00CC3C0A">
        <w:rPr>
          <w:lang w:eastAsia="ja-JP" w:bidi="hi-IN"/>
        </w:rPr>
        <w:t>istributed DMRS</w:t>
      </w:r>
      <w:r w:rsidR="00591C49" w:rsidRPr="00CC3C0A">
        <w:rPr>
          <w:lang w:eastAsia="ja-JP" w:bidi="hi-IN"/>
        </w:rPr>
        <w:t xml:space="preserve"> for different max Doppler frequencies</w:t>
      </w:r>
      <w:r w:rsidRPr="00CC3C0A">
        <w:rPr>
          <w:lang w:eastAsia="ja-JP" w:bidi="hi-IN"/>
        </w:rPr>
        <w:t xml:space="preserve">. For UE we assume independent channel estimation per each antenna port and proper further combining for channel estimation on data resource elements, which is transmitted in SFN manner. </w:t>
      </w:r>
    </w:p>
    <w:tbl>
      <w:tblPr>
        <w:tblStyle w:val="TableGrid"/>
        <w:tblW w:w="0" w:type="auto"/>
        <w:tblLook w:val="04A0" w:firstRow="1" w:lastRow="0" w:firstColumn="1" w:lastColumn="0" w:noHBand="0" w:noVBand="1"/>
      </w:tblPr>
      <w:tblGrid>
        <w:gridCol w:w="9629"/>
      </w:tblGrid>
      <w:tr w:rsidR="00591C49" w14:paraId="6531D16B" w14:textId="77777777" w:rsidTr="00261543">
        <w:tc>
          <w:tcPr>
            <w:tcW w:w="9629" w:type="dxa"/>
            <w:vAlign w:val="center"/>
          </w:tcPr>
          <w:p w14:paraId="7C690D58" w14:textId="1EDB6FAA" w:rsidR="00591C49" w:rsidRDefault="00CC3C0A" w:rsidP="00261543">
            <w:pPr>
              <w:jc w:val="center"/>
              <w:rPr>
                <w:highlight w:val="yellow"/>
                <w:lang w:eastAsia="ja-JP" w:bidi="hi-IN"/>
              </w:rPr>
            </w:pPr>
            <w:r w:rsidRPr="00CC3C0A">
              <w:rPr>
                <w:noProof/>
                <w:lang w:eastAsia="ja-JP" w:bidi="hi-IN"/>
              </w:rPr>
              <w:lastRenderedPageBreak/>
              <w:drawing>
                <wp:inline distT="0" distB="0" distL="0" distR="0" wp14:anchorId="6C3ABF53" wp14:editId="4350F41B">
                  <wp:extent cx="2689068" cy="201600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068" cy="2016000"/>
                          </a:xfrm>
                          <a:prstGeom prst="rect">
                            <a:avLst/>
                          </a:prstGeom>
                          <a:noFill/>
                          <a:ln>
                            <a:noFill/>
                          </a:ln>
                        </pic:spPr>
                      </pic:pic>
                    </a:graphicData>
                  </a:graphic>
                </wp:inline>
              </w:drawing>
            </w:r>
          </w:p>
        </w:tc>
      </w:tr>
      <w:tr w:rsidR="00591C49" w14:paraId="7FD2500D" w14:textId="77777777" w:rsidTr="00261543">
        <w:tc>
          <w:tcPr>
            <w:tcW w:w="9629" w:type="dxa"/>
          </w:tcPr>
          <w:p w14:paraId="54A2ACF7" w14:textId="383A9B2E" w:rsidR="00591C49" w:rsidRDefault="00591C49" w:rsidP="00261543">
            <w:pPr>
              <w:jc w:val="center"/>
              <w:rPr>
                <w:highlight w:val="yellow"/>
                <w:lang w:eastAsia="ja-JP" w:bidi="hi-IN"/>
              </w:rPr>
            </w:pPr>
            <w:r w:rsidRPr="00C449B0">
              <w:rPr>
                <w:b/>
                <w:sz w:val="16"/>
                <w:lang w:val="en-US" w:eastAsia="ja-JP" w:bidi="hi-IN"/>
              </w:rPr>
              <w:t xml:space="preserve">Figure </w:t>
            </w:r>
            <w:r>
              <w:rPr>
                <w:b/>
                <w:sz w:val="16"/>
                <w:lang w:val="en-US" w:eastAsia="ja-JP" w:bidi="hi-IN"/>
              </w:rPr>
              <w:t>2</w:t>
            </w:r>
            <w:r w:rsidRPr="00C449B0">
              <w:rPr>
                <w:b/>
                <w:sz w:val="16"/>
                <w:lang w:val="en-US" w:eastAsia="ja-JP" w:bidi="hi-IN"/>
              </w:rPr>
              <w:t xml:space="preserve">. Demodulation performance comparison of </w:t>
            </w:r>
            <w:r>
              <w:rPr>
                <w:b/>
                <w:sz w:val="16"/>
                <w:lang w:val="en-US" w:eastAsia="ja-JP" w:bidi="hi-IN"/>
              </w:rPr>
              <w:t xml:space="preserve">HST-SFN JT </w:t>
            </w:r>
            <w:r w:rsidRPr="00C449B0">
              <w:rPr>
                <w:b/>
                <w:sz w:val="16"/>
                <w:lang w:val="en-US" w:eastAsia="ja-JP" w:bidi="hi-IN"/>
              </w:rPr>
              <w:t xml:space="preserve">and </w:t>
            </w:r>
            <w:r>
              <w:rPr>
                <w:b/>
                <w:sz w:val="16"/>
                <w:lang w:val="en-US" w:eastAsia="ja-JP" w:bidi="hi-IN"/>
              </w:rPr>
              <w:t xml:space="preserve">JT </w:t>
            </w:r>
            <w:r w:rsidRPr="00C449B0">
              <w:rPr>
                <w:b/>
                <w:sz w:val="16"/>
                <w:lang w:val="en-US" w:eastAsia="ja-JP" w:bidi="hi-IN"/>
              </w:rPr>
              <w:t>with distributed DMRS Tx</w:t>
            </w:r>
          </w:p>
        </w:tc>
      </w:tr>
    </w:tbl>
    <w:p w14:paraId="6CDBC5FD" w14:textId="57B200CC" w:rsidR="00591C49" w:rsidRDefault="00591C49" w:rsidP="00591C49">
      <w:pPr>
        <w:rPr>
          <w:i/>
          <w:lang w:val="en-US" w:eastAsia="ja-JP" w:bidi="hi-IN"/>
        </w:rPr>
      </w:pPr>
      <w:r w:rsidRPr="00CC3C0A">
        <w:rPr>
          <w:b/>
          <w:i/>
          <w:lang w:val="en-US" w:eastAsia="ja-JP" w:bidi="hi-IN"/>
        </w:rPr>
        <w:t>Observation #</w:t>
      </w:r>
      <w:r w:rsidR="00313820" w:rsidRPr="00CC3C0A">
        <w:rPr>
          <w:b/>
          <w:i/>
          <w:lang w:val="en-US" w:eastAsia="ja-JP" w:bidi="hi-IN"/>
        </w:rPr>
        <w:t>4</w:t>
      </w:r>
      <w:r w:rsidRPr="00CC3C0A">
        <w:rPr>
          <w:b/>
          <w:i/>
          <w:lang w:val="en-US" w:eastAsia="ja-JP" w:bidi="hi-IN"/>
        </w:rPr>
        <w:t>:</w:t>
      </w:r>
      <w:r w:rsidRPr="00CC3C0A">
        <w:rPr>
          <w:i/>
          <w:lang w:val="en-US" w:eastAsia="ja-JP" w:bidi="hi-IN"/>
        </w:rPr>
        <w:t xml:space="preserve"> Joint transmission with distributed DMRS Tx</w:t>
      </w:r>
      <w:r w:rsidR="00C34484" w:rsidRPr="00CC3C0A">
        <w:rPr>
          <w:i/>
          <w:lang w:val="en-US" w:eastAsia="ja-JP" w:bidi="hi-IN"/>
        </w:rPr>
        <w:t xml:space="preserve"> provides better performance than JT and allow to support </w:t>
      </w:r>
      <w:r w:rsidR="00CC3C0A" w:rsidRPr="00CC3C0A">
        <w:rPr>
          <w:i/>
          <w:lang w:val="en-US" w:eastAsia="ja-JP" w:bidi="hi-IN"/>
        </w:rPr>
        <w:t xml:space="preserve">much </w:t>
      </w:r>
      <w:r w:rsidR="00C34484" w:rsidRPr="00CC3C0A">
        <w:rPr>
          <w:i/>
          <w:lang w:val="en-US" w:eastAsia="ja-JP" w:bidi="hi-IN"/>
        </w:rPr>
        <w:t>higher Doppler frequency</w:t>
      </w:r>
    </w:p>
    <w:p w14:paraId="62D57889" w14:textId="57A42C8C" w:rsidR="00CC3C0A" w:rsidRPr="00CC3C0A" w:rsidRDefault="00CC3C0A" w:rsidP="00591C49">
      <w:pPr>
        <w:rPr>
          <w:b/>
          <w:bCs/>
          <w:iCs/>
          <w:u w:val="single"/>
          <w:lang w:val="en-US" w:eastAsia="ja-JP" w:bidi="hi-IN"/>
        </w:rPr>
      </w:pPr>
      <w:r w:rsidRPr="00CC3C0A">
        <w:rPr>
          <w:b/>
          <w:bCs/>
          <w:iCs/>
          <w:u w:val="single"/>
          <w:lang w:val="en-US" w:eastAsia="ja-JP" w:bidi="hi-IN"/>
        </w:rPr>
        <w:t>Rel-16 eMIMO transmission schemes with distributed DMRS Transmission</w:t>
      </w:r>
    </w:p>
    <w:p w14:paraId="76CB6CEB" w14:textId="6A7EBC7E" w:rsidR="00CD645D" w:rsidRPr="002938C8" w:rsidRDefault="000E5152" w:rsidP="00591C49">
      <w:pPr>
        <w:rPr>
          <w:iCs/>
          <w:lang w:val="en-US" w:eastAsia="ja-JP" w:bidi="hi-IN"/>
        </w:rPr>
      </w:pPr>
      <w:r w:rsidRPr="002938C8">
        <w:rPr>
          <w:iCs/>
          <w:lang w:val="en-US" w:eastAsia="ja-JP" w:bidi="hi-IN"/>
        </w:rPr>
        <w:t>Some similar concept of multi-TRP operation with distributed DMRS transmission was discussed in Rel-16 eMIMO in order to improve reliability transmission for URLLC use cases. As a result, 4 new transmission schemes were introduced for single DCI based multi-TRP operation: 2a, 2b, 3 and 4.</w:t>
      </w:r>
    </w:p>
    <w:p w14:paraId="46E00FE3" w14:textId="4BE147FA" w:rsidR="00BB4F15" w:rsidRPr="002938C8" w:rsidRDefault="00CD645D" w:rsidP="00591C49">
      <w:pPr>
        <w:rPr>
          <w:iCs/>
          <w:lang w:val="en-US" w:eastAsia="ja-JP" w:bidi="hi-IN"/>
        </w:rPr>
      </w:pPr>
      <w:r w:rsidRPr="002938C8">
        <w:rPr>
          <w:iCs/>
          <w:lang w:val="en-US" w:eastAsia="ja-JP" w:bidi="hi-IN"/>
        </w:rPr>
        <w:t>These new transmission schemes with improved reliability allows to achieve higher diversity order utilizing repetition procedure when time frequency resources are equally divided between TRP</w:t>
      </w:r>
      <w:r w:rsidR="008D7242">
        <w:rPr>
          <w:iCs/>
          <w:lang w:val="en-US" w:eastAsia="ja-JP" w:bidi="hi-IN"/>
        </w:rPr>
        <w:t>s</w:t>
      </w:r>
      <w:r w:rsidRPr="002938C8">
        <w:rPr>
          <w:iCs/>
          <w:lang w:val="en-US" w:eastAsia="ja-JP" w:bidi="hi-IN"/>
        </w:rPr>
        <w:t>. However</w:t>
      </w:r>
      <w:r w:rsidR="00BB4F15" w:rsidRPr="002938C8">
        <w:rPr>
          <w:iCs/>
          <w:lang w:val="en-US" w:eastAsia="ja-JP" w:bidi="hi-IN"/>
        </w:rPr>
        <w:t>,</w:t>
      </w:r>
      <w:r w:rsidRPr="002938C8">
        <w:rPr>
          <w:iCs/>
          <w:lang w:val="en-US" w:eastAsia="ja-JP" w:bidi="hi-IN"/>
        </w:rPr>
        <w:t xml:space="preserve"> th</w:t>
      </w:r>
      <w:r w:rsidR="008D7242">
        <w:rPr>
          <w:iCs/>
          <w:lang w:val="en-US" w:eastAsia="ja-JP" w:bidi="hi-IN"/>
        </w:rPr>
        <w:t>e</w:t>
      </w:r>
      <w:r w:rsidRPr="002938C8">
        <w:rPr>
          <w:iCs/>
          <w:lang w:val="en-US" w:eastAsia="ja-JP" w:bidi="hi-IN"/>
        </w:rPr>
        <w:t>s</w:t>
      </w:r>
      <w:r w:rsidR="008D7242">
        <w:rPr>
          <w:iCs/>
          <w:lang w:val="en-US" w:eastAsia="ja-JP" w:bidi="hi-IN"/>
        </w:rPr>
        <w:t>e</w:t>
      </w:r>
      <w:r w:rsidRPr="002938C8">
        <w:rPr>
          <w:iCs/>
          <w:lang w:val="en-US" w:eastAsia="ja-JP" w:bidi="hi-IN"/>
        </w:rPr>
        <w:t xml:space="preserve"> transmission schemes are not applicable for </w:t>
      </w:r>
      <w:proofErr w:type="spellStart"/>
      <w:r w:rsidRPr="002938C8">
        <w:rPr>
          <w:iCs/>
          <w:lang w:val="en-US" w:eastAsia="ja-JP" w:bidi="hi-IN"/>
        </w:rPr>
        <w:t>eMBB</w:t>
      </w:r>
      <w:proofErr w:type="spellEnd"/>
      <w:r w:rsidRPr="002938C8">
        <w:rPr>
          <w:iCs/>
          <w:lang w:val="en-US" w:eastAsia="ja-JP" w:bidi="hi-IN"/>
        </w:rPr>
        <w:t xml:space="preserve"> use cases</w:t>
      </w:r>
      <w:r w:rsidR="00BB4F15" w:rsidRPr="002938C8">
        <w:rPr>
          <w:iCs/>
          <w:lang w:val="en-US" w:eastAsia="ja-JP" w:bidi="hi-IN"/>
        </w:rPr>
        <w:t>.</w:t>
      </w:r>
      <w:r w:rsidRPr="002938C8">
        <w:rPr>
          <w:iCs/>
          <w:lang w:val="en-US" w:eastAsia="ja-JP" w:bidi="hi-IN"/>
        </w:rPr>
        <w:t xml:space="preserve"> </w:t>
      </w:r>
      <w:proofErr w:type="gramStart"/>
      <w:r w:rsidR="00BB4F15" w:rsidRPr="002938C8">
        <w:rPr>
          <w:iCs/>
          <w:lang w:val="en-US" w:eastAsia="ja-JP" w:bidi="hi-IN"/>
        </w:rPr>
        <w:t>Taking into account</w:t>
      </w:r>
      <w:proofErr w:type="gramEnd"/>
      <w:r w:rsidR="00BB4F15" w:rsidRPr="002938C8">
        <w:rPr>
          <w:iCs/>
          <w:lang w:val="en-US" w:eastAsia="ja-JP" w:bidi="hi-IN"/>
        </w:rPr>
        <w:t xml:space="preserve"> </w:t>
      </w:r>
      <w:r w:rsidRPr="002938C8">
        <w:rPr>
          <w:iCs/>
          <w:lang w:val="en-US" w:eastAsia="ja-JP" w:bidi="hi-IN"/>
        </w:rPr>
        <w:t xml:space="preserve">path loss or some blockages in propagation conditions </w:t>
      </w:r>
      <w:r w:rsidR="00BB4F15" w:rsidRPr="002938C8">
        <w:rPr>
          <w:iCs/>
          <w:lang w:val="en-US" w:eastAsia="ja-JP" w:bidi="hi-IN"/>
        </w:rPr>
        <w:t>one of the Tx occasion may become non decodable which in result leads to non-self-decodable situation for the whole transmission</w:t>
      </w:r>
      <w:r w:rsidRPr="002938C8">
        <w:rPr>
          <w:iCs/>
          <w:lang w:val="en-US" w:eastAsia="ja-JP" w:bidi="hi-IN"/>
        </w:rPr>
        <w:t>.</w:t>
      </w:r>
    </w:p>
    <w:p w14:paraId="55667C0E" w14:textId="7DF0E399" w:rsidR="00CC3C0A" w:rsidRPr="002938C8" w:rsidRDefault="00BB4F15" w:rsidP="00591C49">
      <w:pPr>
        <w:rPr>
          <w:iCs/>
          <w:lang w:val="en-US" w:eastAsia="ja-JP" w:bidi="hi-IN"/>
        </w:rPr>
      </w:pPr>
      <w:r w:rsidRPr="002938C8">
        <w:rPr>
          <w:iCs/>
          <w:lang w:val="en-US" w:eastAsia="ja-JP" w:bidi="hi-IN"/>
        </w:rPr>
        <w:t>In the Figure 3 we present demodulation performance comparison of 2a</w:t>
      </w:r>
      <w:r w:rsidR="008E24CD">
        <w:rPr>
          <w:iCs/>
          <w:lang w:val="en-US" w:eastAsia="ja-JP" w:bidi="hi-IN"/>
        </w:rPr>
        <w:t xml:space="preserve"> and</w:t>
      </w:r>
      <w:r w:rsidRPr="002938C8">
        <w:rPr>
          <w:iCs/>
          <w:lang w:val="en-US" w:eastAsia="ja-JP" w:bidi="hi-IN"/>
        </w:rPr>
        <w:t xml:space="preserve"> 2b schemes with data repetition and distributed DMRS transmission vs SFN data transmission with distributed DMRS transmission. The difference between scheme 2a and 2b is </w:t>
      </w:r>
      <w:r w:rsidR="002938C8" w:rsidRPr="002938C8">
        <w:rPr>
          <w:iCs/>
          <w:lang w:val="en-US" w:eastAsia="ja-JP" w:bidi="hi-IN"/>
        </w:rPr>
        <w:t xml:space="preserve">in using same or different RV in different Tx occasions. Evaluation was done assuming HST-SFN channel model with practical channel estimation. </w:t>
      </w:r>
    </w:p>
    <w:tbl>
      <w:tblPr>
        <w:tblStyle w:val="TableGrid"/>
        <w:tblW w:w="0" w:type="auto"/>
        <w:tblLook w:val="04A0" w:firstRow="1" w:lastRow="0" w:firstColumn="1" w:lastColumn="0" w:noHBand="0" w:noVBand="1"/>
      </w:tblPr>
      <w:tblGrid>
        <w:gridCol w:w="9629"/>
      </w:tblGrid>
      <w:tr w:rsidR="00C449B0" w14:paraId="0B2D1A48" w14:textId="77777777" w:rsidTr="00C449B0">
        <w:tc>
          <w:tcPr>
            <w:tcW w:w="9629" w:type="dxa"/>
            <w:vAlign w:val="center"/>
          </w:tcPr>
          <w:p w14:paraId="06C33DF8" w14:textId="4C07AF8E" w:rsidR="00C449B0" w:rsidRDefault="002938C8" w:rsidP="00C449B0">
            <w:pPr>
              <w:jc w:val="center"/>
              <w:rPr>
                <w:highlight w:val="yellow"/>
                <w:lang w:eastAsia="ja-JP" w:bidi="hi-IN"/>
              </w:rPr>
            </w:pPr>
            <w:r w:rsidRPr="002938C8">
              <w:rPr>
                <w:noProof/>
                <w:lang w:eastAsia="ja-JP" w:bidi="hi-IN"/>
              </w:rPr>
              <w:drawing>
                <wp:inline distT="0" distB="0" distL="0" distR="0" wp14:anchorId="00A6F4C7" wp14:editId="62DDC47F">
                  <wp:extent cx="3283025" cy="201600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3025" cy="2016000"/>
                          </a:xfrm>
                          <a:prstGeom prst="rect">
                            <a:avLst/>
                          </a:prstGeom>
                          <a:noFill/>
                          <a:ln>
                            <a:noFill/>
                          </a:ln>
                        </pic:spPr>
                      </pic:pic>
                    </a:graphicData>
                  </a:graphic>
                </wp:inline>
              </w:drawing>
            </w:r>
          </w:p>
        </w:tc>
      </w:tr>
      <w:tr w:rsidR="00C449B0" w14:paraId="68BF6510" w14:textId="77777777" w:rsidTr="00C449B0">
        <w:tc>
          <w:tcPr>
            <w:tcW w:w="9629" w:type="dxa"/>
            <w:vAlign w:val="center"/>
          </w:tcPr>
          <w:p w14:paraId="5C55F5B1" w14:textId="16F4468B" w:rsidR="00C449B0" w:rsidRDefault="002938C8" w:rsidP="00C449B0">
            <w:pPr>
              <w:jc w:val="center"/>
              <w:rPr>
                <w:highlight w:val="yellow"/>
                <w:lang w:eastAsia="ja-JP" w:bidi="hi-IN"/>
              </w:rPr>
            </w:pPr>
            <w:r w:rsidRPr="002938C8">
              <w:rPr>
                <w:noProof/>
                <w:lang w:eastAsia="ja-JP" w:bidi="hi-IN"/>
              </w:rPr>
              <w:lastRenderedPageBreak/>
              <w:drawing>
                <wp:inline distT="0" distB="0" distL="0" distR="0" wp14:anchorId="5A359C04" wp14:editId="54A51E3B">
                  <wp:extent cx="3273875" cy="2016000"/>
                  <wp:effectExtent l="0" t="0" r="317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3875" cy="2016000"/>
                          </a:xfrm>
                          <a:prstGeom prst="rect">
                            <a:avLst/>
                          </a:prstGeom>
                          <a:noFill/>
                          <a:ln>
                            <a:noFill/>
                          </a:ln>
                        </pic:spPr>
                      </pic:pic>
                    </a:graphicData>
                  </a:graphic>
                </wp:inline>
              </w:drawing>
            </w:r>
          </w:p>
        </w:tc>
      </w:tr>
      <w:tr w:rsidR="00C449B0" w14:paraId="1C53AC26" w14:textId="77777777" w:rsidTr="00C449B0">
        <w:tc>
          <w:tcPr>
            <w:tcW w:w="9629" w:type="dxa"/>
          </w:tcPr>
          <w:p w14:paraId="119500FD" w14:textId="5DCD6E13" w:rsidR="00C449B0" w:rsidRDefault="00C449B0" w:rsidP="00C449B0">
            <w:pPr>
              <w:jc w:val="center"/>
              <w:rPr>
                <w:highlight w:val="yellow"/>
                <w:lang w:eastAsia="ja-JP" w:bidi="hi-IN"/>
              </w:rPr>
            </w:pPr>
            <w:r w:rsidRPr="00C449B0">
              <w:rPr>
                <w:b/>
                <w:sz w:val="16"/>
                <w:lang w:val="en-US" w:eastAsia="ja-JP" w:bidi="hi-IN"/>
              </w:rPr>
              <w:t xml:space="preserve">Figure </w:t>
            </w:r>
            <w:r w:rsidR="00591C49">
              <w:rPr>
                <w:b/>
                <w:sz w:val="16"/>
                <w:lang w:val="en-US" w:eastAsia="ja-JP" w:bidi="hi-IN"/>
              </w:rPr>
              <w:t>3</w:t>
            </w:r>
            <w:r w:rsidRPr="00C449B0">
              <w:rPr>
                <w:b/>
                <w:sz w:val="16"/>
                <w:lang w:val="en-US" w:eastAsia="ja-JP" w:bidi="hi-IN"/>
              </w:rPr>
              <w:t xml:space="preserve">. Demodulation performance comparison of </w:t>
            </w:r>
            <w:r>
              <w:rPr>
                <w:b/>
                <w:sz w:val="16"/>
                <w:lang w:val="en-US" w:eastAsia="ja-JP" w:bidi="hi-IN"/>
              </w:rPr>
              <w:t>eMIMO 2a/2b</w:t>
            </w:r>
            <w:r w:rsidRPr="00C449B0">
              <w:rPr>
                <w:b/>
                <w:sz w:val="16"/>
                <w:lang w:val="en-US" w:eastAsia="ja-JP" w:bidi="hi-IN"/>
              </w:rPr>
              <w:t xml:space="preserve"> </w:t>
            </w:r>
            <w:r w:rsidR="00591C49" w:rsidRPr="00C449B0">
              <w:rPr>
                <w:b/>
                <w:sz w:val="16"/>
                <w:lang w:val="en-US" w:eastAsia="ja-JP" w:bidi="hi-IN"/>
              </w:rPr>
              <w:t xml:space="preserve">and </w:t>
            </w:r>
            <w:r w:rsidR="00591C49">
              <w:rPr>
                <w:b/>
                <w:sz w:val="16"/>
                <w:lang w:val="en-US" w:eastAsia="ja-JP" w:bidi="hi-IN"/>
              </w:rPr>
              <w:t xml:space="preserve">JT </w:t>
            </w:r>
            <w:r w:rsidR="00591C49" w:rsidRPr="00C449B0">
              <w:rPr>
                <w:b/>
                <w:sz w:val="16"/>
                <w:lang w:val="en-US" w:eastAsia="ja-JP" w:bidi="hi-IN"/>
              </w:rPr>
              <w:t>with distributed DMRS Tx</w:t>
            </w:r>
          </w:p>
        </w:tc>
      </w:tr>
    </w:tbl>
    <w:p w14:paraId="61196893" w14:textId="5DCF885B" w:rsidR="002938C8" w:rsidRPr="00313820" w:rsidRDefault="002938C8" w:rsidP="002938C8">
      <w:pPr>
        <w:rPr>
          <w:i/>
          <w:lang w:val="en-US" w:eastAsia="ja-JP" w:bidi="hi-IN"/>
        </w:rPr>
      </w:pPr>
      <w:r w:rsidRPr="00313820">
        <w:rPr>
          <w:b/>
          <w:i/>
          <w:lang w:val="en-US" w:eastAsia="ja-JP" w:bidi="hi-IN"/>
        </w:rPr>
        <w:t>Observation #</w:t>
      </w:r>
      <w:r w:rsidR="00313820" w:rsidRPr="00313820">
        <w:rPr>
          <w:b/>
          <w:i/>
          <w:lang w:val="en-US" w:eastAsia="ja-JP" w:bidi="hi-IN"/>
        </w:rPr>
        <w:t>5</w:t>
      </w:r>
      <w:r w:rsidRPr="00313820">
        <w:rPr>
          <w:b/>
          <w:i/>
          <w:lang w:val="en-US" w:eastAsia="ja-JP" w:bidi="hi-IN"/>
        </w:rPr>
        <w:t>:</w:t>
      </w:r>
      <w:r w:rsidRPr="00313820">
        <w:rPr>
          <w:i/>
          <w:lang w:val="en-US" w:eastAsia="ja-JP" w:bidi="hi-IN"/>
        </w:rPr>
        <w:t xml:space="preserve"> Rel-16 multi-TPR transmission schemes </w:t>
      </w:r>
      <w:r w:rsidR="009D5637" w:rsidRPr="00313820">
        <w:rPr>
          <w:i/>
          <w:lang w:val="en-US" w:eastAsia="ja-JP" w:bidi="hi-IN"/>
        </w:rPr>
        <w:t xml:space="preserve">with data repetition </w:t>
      </w:r>
      <w:r w:rsidR="00313820" w:rsidRPr="00313820">
        <w:rPr>
          <w:i/>
          <w:lang w:val="en-US" w:eastAsia="ja-JP" w:bidi="hi-IN"/>
        </w:rPr>
        <w:t xml:space="preserve">and distributed DMRS transmission </w:t>
      </w:r>
      <w:r w:rsidR="009D5637" w:rsidRPr="00313820">
        <w:rPr>
          <w:i/>
          <w:lang w:val="en-US" w:eastAsia="ja-JP" w:bidi="hi-IN"/>
        </w:rPr>
        <w:t>in HST-SFN scenario:</w:t>
      </w:r>
    </w:p>
    <w:p w14:paraId="29955120" w14:textId="363E6766" w:rsidR="009D5637" w:rsidRPr="00313820" w:rsidRDefault="009D5637" w:rsidP="009D5637">
      <w:pPr>
        <w:pStyle w:val="ListParagraph"/>
        <w:numPr>
          <w:ilvl w:val="0"/>
          <w:numId w:val="17"/>
        </w:numPr>
        <w:rPr>
          <w:rFonts w:ascii="Times New Roman" w:hAnsi="Times New Roman"/>
          <w:i/>
          <w:sz w:val="20"/>
          <w:szCs w:val="20"/>
          <w:lang w:eastAsia="ja-JP" w:bidi="hi-IN"/>
        </w:rPr>
      </w:pPr>
      <w:r w:rsidRPr="00313820">
        <w:rPr>
          <w:rFonts w:ascii="Times New Roman" w:hAnsi="Times New Roman"/>
          <w:i/>
          <w:sz w:val="20"/>
          <w:szCs w:val="20"/>
          <w:lang w:eastAsia="ja-JP" w:bidi="hi-IN"/>
        </w:rPr>
        <w:t xml:space="preserve">Scheme 2a: cannot work for high MCS </w:t>
      </w:r>
      <w:r w:rsidR="00B3090E" w:rsidRPr="00313820">
        <w:rPr>
          <w:rFonts w:ascii="Times New Roman" w:hAnsi="Times New Roman"/>
          <w:i/>
          <w:sz w:val="20"/>
          <w:szCs w:val="20"/>
          <w:lang w:eastAsia="ja-JP" w:bidi="hi-IN"/>
        </w:rPr>
        <w:t xml:space="preserve">values due to non-self-decodable transmission </w:t>
      </w:r>
      <w:r w:rsidRPr="00313820">
        <w:rPr>
          <w:rFonts w:ascii="Times New Roman" w:hAnsi="Times New Roman"/>
          <w:i/>
          <w:sz w:val="20"/>
          <w:szCs w:val="20"/>
          <w:lang w:eastAsia="ja-JP" w:bidi="hi-IN"/>
        </w:rPr>
        <w:t>since robust transmission of Tx occasions from far TRP cannot be guaranteed.</w:t>
      </w:r>
    </w:p>
    <w:p w14:paraId="08C83617" w14:textId="3256D4AE" w:rsidR="002938C8" w:rsidRPr="00313820" w:rsidRDefault="009D5637" w:rsidP="002938C8">
      <w:pPr>
        <w:pStyle w:val="ListParagraph"/>
        <w:numPr>
          <w:ilvl w:val="0"/>
          <w:numId w:val="17"/>
        </w:numPr>
        <w:rPr>
          <w:rFonts w:ascii="Times New Roman" w:hAnsi="Times New Roman"/>
          <w:i/>
          <w:sz w:val="20"/>
          <w:szCs w:val="20"/>
          <w:lang w:eastAsia="ja-JP" w:bidi="hi-IN"/>
        </w:rPr>
      </w:pPr>
      <w:r w:rsidRPr="00313820">
        <w:rPr>
          <w:rFonts w:ascii="Times New Roman" w:hAnsi="Times New Roman"/>
          <w:i/>
          <w:sz w:val="20"/>
          <w:szCs w:val="20"/>
          <w:lang w:eastAsia="ja-JP" w:bidi="hi-IN"/>
        </w:rPr>
        <w:t xml:space="preserve">Scheme 2b: provides large performance degradation </w:t>
      </w:r>
      <w:r w:rsidR="00B3090E" w:rsidRPr="00313820">
        <w:rPr>
          <w:rFonts w:ascii="Times New Roman" w:hAnsi="Times New Roman"/>
          <w:i/>
          <w:sz w:val="20"/>
          <w:szCs w:val="20"/>
          <w:lang w:eastAsia="ja-JP" w:bidi="hi-IN"/>
        </w:rPr>
        <w:t>for high MCS values since robust transmission of Tx occasions from far TRP cannot be guaranteed.</w:t>
      </w:r>
    </w:p>
    <w:p w14:paraId="43EF2E3F" w14:textId="0FE66537" w:rsidR="00B3090E" w:rsidRDefault="009D5637" w:rsidP="002938C8">
      <w:pPr>
        <w:rPr>
          <w:iCs/>
          <w:lang w:val="en-US" w:eastAsia="ja-JP" w:bidi="hi-IN"/>
        </w:rPr>
      </w:pPr>
      <w:r>
        <w:rPr>
          <w:iCs/>
          <w:lang w:val="en-US" w:eastAsia="ja-JP" w:bidi="hi-IN"/>
        </w:rPr>
        <w:t xml:space="preserve">Without loss of generality the same observation as </w:t>
      </w:r>
      <w:r w:rsidR="00B3090E">
        <w:rPr>
          <w:iCs/>
          <w:lang w:val="en-US" w:eastAsia="ja-JP" w:bidi="hi-IN"/>
        </w:rPr>
        <w:t xml:space="preserve">for scheme 2b </w:t>
      </w:r>
      <w:r>
        <w:rPr>
          <w:iCs/>
          <w:lang w:val="en-US" w:eastAsia="ja-JP" w:bidi="hi-IN"/>
        </w:rPr>
        <w:t>can be applicable for scheme 3 and 4 since the main difference</w:t>
      </w:r>
      <w:r w:rsidR="008E24CD">
        <w:rPr>
          <w:iCs/>
          <w:lang w:val="en-US" w:eastAsia="ja-JP" w:bidi="hi-IN"/>
        </w:rPr>
        <w:t xml:space="preserve"> in comparison </w:t>
      </w:r>
      <w:r>
        <w:rPr>
          <w:iCs/>
          <w:lang w:val="en-US" w:eastAsia="ja-JP" w:bidi="hi-IN"/>
        </w:rPr>
        <w:t>to 2a</w:t>
      </w:r>
      <w:r w:rsidR="008E24CD">
        <w:rPr>
          <w:iCs/>
          <w:lang w:val="en-US" w:eastAsia="ja-JP" w:bidi="hi-IN"/>
        </w:rPr>
        <w:t xml:space="preserve"> and</w:t>
      </w:r>
      <w:r>
        <w:rPr>
          <w:iCs/>
          <w:lang w:val="en-US" w:eastAsia="ja-JP" w:bidi="hi-IN"/>
        </w:rPr>
        <w:t xml:space="preserve"> 2b </w:t>
      </w:r>
      <w:r w:rsidR="008E24CD">
        <w:rPr>
          <w:iCs/>
          <w:lang w:val="en-US" w:eastAsia="ja-JP" w:bidi="hi-IN"/>
        </w:rPr>
        <w:t>is</w:t>
      </w:r>
      <w:r>
        <w:rPr>
          <w:iCs/>
          <w:lang w:val="en-US" w:eastAsia="ja-JP" w:bidi="hi-IN"/>
        </w:rPr>
        <w:t xml:space="preserve"> resource allocation procedure between TRPs. </w:t>
      </w:r>
      <w:r w:rsidR="008E24CD">
        <w:rPr>
          <w:iCs/>
          <w:lang w:val="en-US" w:eastAsia="ja-JP" w:bidi="hi-IN"/>
        </w:rPr>
        <w:t>Therefore,</w:t>
      </w:r>
      <w:r w:rsidR="00B3090E">
        <w:rPr>
          <w:iCs/>
          <w:lang w:val="en-US" w:eastAsia="ja-JP" w:bidi="hi-IN"/>
        </w:rPr>
        <w:t xml:space="preserve"> we can make a conclusion that defined Rel-16 multi-TRP operation schemes with distributed DMRS transmission are not applicable for HST scenarios.</w:t>
      </w:r>
    </w:p>
    <w:p w14:paraId="35B4A0CF" w14:textId="727D7241" w:rsidR="00B3090E" w:rsidRDefault="00B3090E" w:rsidP="00B3090E">
      <w:pPr>
        <w:rPr>
          <w:i/>
          <w:lang w:val="en-US" w:eastAsia="ja-JP" w:bidi="hi-IN"/>
        </w:rPr>
      </w:pPr>
      <w:bookmarkStart w:id="4" w:name="_Hlk37013609"/>
      <w:r w:rsidRPr="00313820">
        <w:rPr>
          <w:b/>
          <w:i/>
          <w:lang w:val="en-US" w:eastAsia="ja-JP" w:bidi="hi-IN"/>
        </w:rPr>
        <w:t>Observation #</w:t>
      </w:r>
      <w:r w:rsidR="00313820" w:rsidRPr="00313820">
        <w:rPr>
          <w:b/>
          <w:i/>
          <w:lang w:val="en-US" w:eastAsia="ja-JP" w:bidi="hi-IN"/>
        </w:rPr>
        <w:t>6</w:t>
      </w:r>
      <w:r w:rsidRPr="00313820">
        <w:rPr>
          <w:b/>
          <w:i/>
          <w:lang w:val="en-US" w:eastAsia="ja-JP" w:bidi="hi-IN"/>
        </w:rPr>
        <w:t>:</w:t>
      </w:r>
      <w:r w:rsidRPr="00313820">
        <w:rPr>
          <w:i/>
          <w:lang w:val="en-US" w:eastAsia="ja-JP" w:bidi="hi-IN"/>
        </w:rPr>
        <w:t xml:space="preserve"> Rel-16 multi-TPR transmission schemes with distributed DMRS transmission</w:t>
      </w:r>
      <w:r w:rsidR="008E24CD">
        <w:rPr>
          <w:i/>
          <w:lang w:val="en-US" w:eastAsia="ja-JP" w:bidi="hi-IN"/>
        </w:rPr>
        <w:t xml:space="preserve"> (2a,2b,3 and 4)</w:t>
      </w:r>
      <w:r w:rsidRPr="00313820">
        <w:rPr>
          <w:i/>
          <w:lang w:val="en-US" w:eastAsia="ja-JP" w:bidi="hi-IN"/>
        </w:rPr>
        <w:t xml:space="preserve"> are not applicable to HST scenarios</w:t>
      </w:r>
      <w:bookmarkEnd w:id="4"/>
      <w:r w:rsidRPr="00313820">
        <w:rPr>
          <w:i/>
          <w:lang w:val="en-US" w:eastAsia="ja-JP" w:bidi="hi-IN"/>
        </w:rPr>
        <w:t>.</w:t>
      </w:r>
    </w:p>
    <w:p w14:paraId="5350E2CB" w14:textId="7FC2305F" w:rsidR="002938C8" w:rsidRPr="00313820" w:rsidRDefault="00313820" w:rsidP="00504867">
      <w:pPr>
        <w:pStyle w:val="Proposal1"/>
      </w:pPr>
      <w:r w:rsidRPr="00CC3C0A">
        <w:t>Proposal #</w:t>
      </w:r>
      <w:r w:rsidR="00A51E5E">
        <w:t>4</w:t>
      </w:r>
      <w:r w:rsidRPr="00CC3C0A">
        <w:t>:</w:t>
      </w:r>
      <w:r w:rsidR="008E24CD">
        <w:tab/>
      </w:r>
      <w:r w:rsidR="0028789E">
        <w:t>Conclude</w:t>
      </w:r>
      <w:r w:rsidR="008E24CD" w:rsidRPr="00F71EBE">
        <w:t xml:space="preserve"> that transmission scheme with </w:t>
      </w:r>
      <w:r w:rsidR="00E12418">
        <w:t xml:space="preserve">joint data and </w:t>
      </w:r>
      <w:r w:rsidR="008E24CD" w:rsidRPr="00F71EBE">
        <w:t xml:space="preserve">distributed </w:t>
      </w:r>
      <w:r w:rsidR="008E24CD">
        <w:t>D</w:t>
      </w:r>
      <w:r w:rsidR="00AC4053">
        <w:t>M</w:t>
      </w:r>
      <w:r w:rsidR="008E24CD" w:rsidRPr="00F71EBE">
        <w:t>RS transmission</w:t>
      </w:r>
      <w:r w:rsidR="00E12418">
        <w:t>s</w:t>
      </w:r>
      <w:r w:rsidR="008E24CD" w:rsidRPr="00F71EBE">
        <w:t xml:space="preserve"> provides performance benefits for HST scenarios</w:t>
      </w:r>
      <w:r w:rsidR="008E24CD">
        <w:t>.</w:t>
      </w:r>
    </w:p>
    <w:p w14:paraId="7D45A7C8" w14:textId="77777777" w:rsidR="000D4B18" w:rsidRPr="00146B4F" w:rsidRDefault="000D4B18" w:rsidP="00422531">
      <w:pPr>
        <w:pStyle w:val="Heading1"/>
      </w:pPr>
      <w:r w:rsidRPr="00146B4F">
        <w:t>Conclusion</w:t>
      </w:r>
    </w:p>
    <w:p w14:paraId="7442AFB2" w14:textId="666FD1C7" w:rsidR="00131E05" w:rsidRDefault="00DC2D0E" w:rsidP="007C0360">
      <w:pPr>
        <w:tabs>
          <w:tab w:val="left" w:pos="709"/>
        </w:tabs>
        <w:spacing w:before="60" w:after="60"/>
      </w:pPr>
      <w:r w:rsidRPr="00DC2D0E">
        <w:t xml:space="preserve">In this </w:t>
      </w:r>
      <w:r w:rsidR="00F42C0A">
        <w:t>contribution</w:t>
      </w:r>
      <w:r w:rsidRPr="00DC2D0E">
        <w:t xml:space="preserve"> </w:t>
      </w:r>
      <w:r w:rsidR="00F42C0A">
        <w:t>we prov</w:t>
      </w:r>
      <w:r w:rsidR="005A0FAA">
        <w:t>ide</w:t>
      </w:r>
      <w:r w:rsidR="00F42C0A">
        <w:t xml:space="preserve"> our view </w:t>
      </w:r>
      <w:r w:rsidR="005A0FAA">
        <w:t>on demodulation requirements for NR HST multi RRH scenarios. In summary, we make the following proposals:</w:t>
      </w:r>
    </w:p>
    <w:p w14:paraId="3D9C2C33" w14:textId="77777777" w:rsidR="005C302D" w:rsidRPr="002508B8" w:rsidRDefault="005C302D" w:rsidP="005C302D">
      <w:pPr>
        <w:rPr>
          <w:i/>
        </w:rPr>
      </w:pPr>
      <w:r w:rsidRPr="00463AF4">
        <w:rPr>
          <w:b/>
          <w:i/>
        </w:rPr>
        <w:t>Observation</w:t>
      </w:r>
      <w:r>
        <w:rPr>
          <w:b/>
          <w:i/>
        </w:rPr>
        <w:t xml:space="preserve"> #1</w:t>
      </w:r>
      <w:r w:rsidRPr="00463AF4">
        <w:rPr>
          <w:b/>
          <w:i/>
        </w:rPr>
        <w:t>:</w:t>
      </w:r>
      <w:r>
        <w:rPr>
          <w:b/>
          <w:i/>
        </w:rPr>
        <w:t xml:space="preserve"> </w:t>
      </w:r>
      <w:r w:rsidRPr="002508B8">
        <w:rPr>
          <w:i/>
        </w:rPr>
        <w:t>The existing core and performance requirements do not cover DPS transmission scenario since:</w:t>
      </w:r>
    </w:p>
    <w:p w14:paraId="2B5871AD" w14:textId="77777777" w:rsidR="005C302D" w:rsidRPr="002508B8" w:rsidRDefault="005C302D" w:rsidP="005C302D">
      <w:pPr>
        <w:pStyle w:val="ListParagraph"/>
        <w:numPr>
          <w:ilvl w:val="0"/>
          <w:numId w:val="22"/>
        </w:numPr>
        <w:rPr>
          <w:rFonts w:ascii="Times New Roman" w:eastAsia="SimSun" w:hAnsi="Times New Roman"/>
          <w:i/>
          <w:sz w:val="20"/>
          <w:szCs w:val="20"/>
          <w:lang w:val="en-GB"/>
        </w:rPr>
      </w:pPr>
      <w:r w:rsidRPr="002508B8">
        <w:rPr>
          <w:rFonts w:ascii="Times New Roman" w:eastAsia="SimSun" w:hAnsi="Times New Roman"/>
          <w:i/>
          <w:sz w:val="20"/>
          <w:szCs w:val="20"/>
          <w:lang w:val="en-GB"/>
        </w:rPr>
        <w:t>From baseband perspective current test cases assume another channel model and do not include TCI state switching procedure</w:t>
      </w:r>
    </w:p>
    <w:p w14:paraId="7B0DC8D2" w14:textId="77777777" w:rsidR="005C302D" w:rsidRPr="0005649D" w:rsidRDefault="005C302D" w:rsidP="005C302D">
      <w:pPr>
        <w:pStyle w:val="ListParagraph"/>
        <w:numPr>
          <w:ilvl w:val="0"/>
          <w:numId w:val="22"/>
        </w:numPr>
        <w:rPr>
          <w:rFonts w:ascii="Times New Roman" w:eastAsia="SimSun" w:hAnsi="Times New Roman"/>
          <w:i/>
          <w:sz w:val="20"/>
          <w:szCs w:val="20"/>
          <w:lang w:val="en-GB"/>
        </w:rPr>
      </w:pPr>
      <w:r w:rsidRPr="002508B8">
        <w:rPr>
          <w:rFonts w:ascii="Times New Roman" w:eastAsia="SimSun" w:hAnsi="Times New Roman"/>
          <w:i/>
          <w:sz w:val="20"/>
          <w:szCs w:val="20"/>
          <w:lang w:val="en-GB"/>
        </w:rPr>
        <w:t>From RRM perspective current test cases assume another channel model and applicable only for FR2</w:t>
      </w:r>
    </w:p>
    <w:p w14:paraId="1366B7FE" w14:textId="767BB567" w:rsidR="005C302D" w:rsidRDefault="005C302D" w:rsidP="005C302D">
      <w:pPr>
        <w:pStyle w:val="Proposal1"/>
      </w:pPr>
      <w:r w:rsidRPr="00504867">
        <w:t xml:space="preserve">Proposal #1: </w:t>
      </w:r>
      <w:r w:rsidRPr="00504867">
        <w:tab/>
      </w:r>
      <w:r w:rsidRPr="00444708">
        <w:t xml:space="preserve">Define requirements for both </w:t>
      </w:r>
      <w:r>
        <w:t>DPS</w:t>
      </w:r>
      <w:r w:rsidRPr="00444708">
        <w:t xml:space="preserve"> schemes for different UE capabilities with corresponding applicability rule</w:t>
      </w:r>
      <w:r>
        <w:t>.</w:t>
      </w:r>
    </w:p>
    <w:p w14:paraId="12FFFD96" w14:textId="77777777" w:rsidR="005C302D" w:rsidRDefault="005C302D" w:rsidP="005C302D">
      <w:pPr>
        <w:rPr>
          <w:i/>
        </w:rPr>
      </w:pPr>
      <w:r w:rsidRPr="00463AF4">
        <w:rPr>
          <w:b/>
          <w:i/>
        </w:rPr>
        <w:t>Observation</w:t>
      </w:r>
      <w:r>
        <w:rPr>
          <w:b/>
          <w:i/>
        </w:rPr>
        <w:t xml:space="preserve"> #2</w:t>
      </w:r>
      <w:r w:rsidRPr="00463AF4">
        <w:rPr>
          <w:b/>
          <w:i/>
        </w:rPr>
        <w:t>:</w:t>
      </w:r>
      <w:r>
        <w:rPr>
          <w:b/>
          <w:i/>
        </w:rPr>
        <w:t xml:space="preserve"> </w:t>
      </w:r>
      <w:r w:rsidRPr="0096346C">
        <w:rPr>
          <w:i/>
        </w:rPr>
        <w:t xml:space="preserve">To avoid problems with reliability of MAC CE command </w:t>
      </w:r>
      <w:r>
        <w:rPr>
          <w:i/>
        </w:rPr>
        <w:t>the following options can be considered in DPS 1a test case</w:t>
      </w:r>
      <w:r w:rsidRPr="002508B8">
        <w:rPr>
          <w:i/>
        </w:rPr>
        <w:t>:</w:t>
      </w:r>
    </w:p>
    <w:p w14:paraId="01B00D9C" w14:textId="77777777" w:rsidR="005C302D" w:rsidRDefault="005C302D" w:rsidP="005C302D">
      <w:pPr>
        <w:pStyle w:val="ListParagraph"/>
        <w:numPr>
          <w:ilvl w:val="0"/>
          <w:numId w:val="24"/>
        </w:numPr>
        <w:rPr>
          <w:rFonts w:ascii="Times New Roman" w:eastAsia="SimSun" w:hAnsi="Times New Roman"/>
          <w:i/>
          <w:sz w:val="20"/>
          <w:szCs w:val="20"/>
          <w:lang w:val="en-GB"/>
        </w:rPr>
      </w:pPr>
      <w:r w:rsidRPr="0096346C">
        <w:rPr>
          <w:rFonts w:ascii="Times New Roman" w:eastAsia="SimSun" w:hAnsi="Times New Roman"/>
          <w:i/>
          <w:sz w:val="20"/>
          <w:szCs w:val="20"/>
          <w:lang w:val="en-GB"/>
        </w:rPr>
        <w:t xml:space="preserve">PDSCH slots contained MAC CE </w:t>
      </w:r>
      <w:r>
        <w:rPr>
          <w:rFonts w:ascii="Times New Roman" w:eastAsia="SimSun" w:hAnsi="Times New Roman"/>
          <w:i/>
          <w:sz w:val="20"/>
          <w:szCs w:val="20"/>
          <w:lang w:val="en-GB"/>
        </w:rPr>
        <w:t xml:space="preserve">are scheduled </w:t>
      </w:r>
      <w:r w:rsidRPr="0096346C">
        <w:rPr>
          <w:rFonts w:ascii="Times New Roman" w:eastAsia="SimSun" w:hAnsi="Times New Roman"/>
          <w:i/>
          <w:sz w:val="20"/>
          <w:szCs w:val="20"/>
          <w:lang w:val="en-GB"/>
        </w:rPr>
        <w:t>with more robust MCS</w:t>
      </w:r>
    </w:p>
    <w:p w14:paraId="5A06C0EF" w14:textId="7F0EAE45" w:rsidR="005C302D" w:rsidRDefault="005C302D" w:rsidP="005C302D">
      <w:pPr>
        <w:pStyle w:val="ListParagraph"/>
        <w:numPr>
          <w:ilvl w:val="0"/>
          <w:numId w:val="24"/>
        </w:numPr>
        <w:rPr>
          <w:rFonts w:ascii="Times New Roman" w:eastAsia="SimSun" w:hAnsi="Times New Roman"/>
          <w:i/>
          <w:sz w:val="20"/>
          <w:szCs w:val="20"/>
          <w:lang w:val="en-GB"/>
        </w:rPr>
      </w:pPr>
      <w:r>
        <w:rPr>
          <w:rFonts w:ascii="Times New Roman" w:eastAsia="SimSun" w:hAnsi="Times New Roman"/>
          <w:i/>
          <w:sz w:val="20"/>
          <w:szCs w:val="20"/>
          <w:lang w:val="en-GB"/>
        </w:rPr>
        <w:t>S</w:t>
      </w:r>
      <w:r w:rsidRPr="0096346C">
        <w:rPr>
          <w:rFonts w:ascii="Times New Roman" w:eastAsia="SimSun" w:hAnsi="Times New Roman"/>
          <w:i/>
          <w:sz w:val="20"/>
          <w:szCs w:val="20"/>
          <w:lang w:val="en-GB"/>
        </w:rPr>
        <w:t xml:space="preserve">lots from n to m, where m is a slot in which UE transmit ACK on PDSCH with MAC CE, </w:t>
      </w:r>
      <w:r>
        <w:rPr>
          <w:rFonts w:ascii="Times New Roman" w:eastAsia="SimSun" w:hAnsi="Times New Roman"/>
          <w:i/>
          <w:sz w:val="20"/>
          <w:szCs w:val="20"/>
          <w:lang w:val="en-GB"/>
        </w:rPr>
        <w:t>are</w:t>
      </w:r>
      <w:r w:rsidRPr="0096346C">
        <w:rPr>
          <w:rFonts w:ascii="Times New Roman" w:eastAsia="SimSun" w:hAnsi="Times New Roman"/>
          <w:i/>
          <w:sz w:val="20"/>
          <w:szCs w:val="20"/>
          <w:lang w:val="en-GB"/>
        </w:rPr>
        <w:t xml:space="preserve"> skipped from counting statistic.</w:t>
      </w:r>
    </w:p>
    <w:p w14:paraId="71407849" w14:textId="57F0598D" w:rsidR="00A51E5E" w:rsidRPr="00A51E5E" w:rsidRDefault="00A51E5E" w:rsidP="00A51E5E">
      <w:pPr>
        <w:pStyle w:val="Proposal1"/>
        <w:rPr>
          <w:lang w:eastAsia="ja-JP" w:bidi="hi-IN"/>
        </w:rPr>
      </w:pPr>
      <w:r w:rsidRPr="00504867">
        <w:t>Proposal #</w:t>
      </w:r>
      <w:r>
        <w:t>2</w:t>
      </w:r>
      <w:r w:rsidRPr="00504867">
        <w:t xml:space="preserve">: </w:t>
      </w:r>
      <w:r w:rsidRPr="00504867">
        <w:tab/>
      </w:r>
      <w:r w:rsidRPr="0079761A">
        <w:t>Discuss transmission scheme 2 in eMIMO WI first, then discuss transmission scheme 2 in HST-SFN deployment scenario later in HST WI</w:t>
      </w:r>
      <w:r>
        <w:t>.</w:t>
      </w:r>
    </w:p>
    <w:p w14:paraId="2A33F003" w14:textId="10CFEAB5" w:rsidR="005C302D" w:rsidRDefault="005C302D" w:rsidP="005C302D">
      <w:pPr>
        <w:rPr>
          <w:i/>
        </w:rPr>
      </w:pPr>
      <w:r w:rsidRPr="005C302D">
        <w:rPr>
          <w:b/>
          <w:i/>
        </w:rPr>
        <w:t>Observation #3:</w:t>
      </w:r>
      <w:r w:rsidRPr="00DD21AA">
        <w:t xml:space="preserve"> </w:t>
      </w:r>
      <w:r>
        <w:t xml:space="preserve"> </w:t>
      </w:r>
      <w:r w:rsidRPr="005C302D">
        <w:rPr>
          <w:i/>
        </w:rPr>
        <w:t>Distributed TRS transmission scheme allow to support enhance frequency tracking strategy in HST scenarios which leads to overall system performance improvement.</w:t>
      </w:r>
    </w:p>
    <w:p w14:paraId="4AB410E0" w14:textId="79B0A27D" w:rsidR="005C302D" w:rsidRDefault="005C302D" w:rsidP="005C302D">
      <w:pPr>
        <w:pStyle w:val="Proposal1"/>
      </w:pPr>
      <w:r w:rsidRPr="006B3DE2">
        <w:t>Proposal #</w:t>
      </w:r>
      <w:r w:rsidR="00A51E5E">
        <w:t>3</w:t>
      </w:r>
      <w:r w:rsidRPr="006B3DE2">
        <w:t>:</w:t>
      </w:r>
      <w:r>
        <w:tab/>
        <w:t>Conclude</w:t>
      </w:r>
      <w:r w:rsidRPr="00F71EBE">
        <w:t xml:space="preserve"> that transmission scheme with distributed TRS transmission provides performance benefits for HST scenarios</w:t>
      </w:r>
      <w:r>
        <w:t>.</w:t>
      </w:r>
    </w:p>
    <w:p w14:paraId="29A3FEA2" w14:textId="77777777" w:rsidR="005C302D" w:rsidRDefault="005C302D" w:rsidP="005C302D">
      <w:pPr>
        <w:rPr>
          <w:i/>
          <w:lang w:val="en-US" w:eastAsia="ja-JP" w:bidi="hi-IN"/>
        </w:rPr>
      </w:pPr>
      <w:r w:rsidRPr="00CC3C0A">
        <w:rPr>
          <w:b/>
          <w:i/>
          <w:lang w:val="en-US" w:eastAsia="ja-JP" w:bidi="hi-IN"/>
        </w:rPr>
        <w:lastRenderedPageBreak/>
        <w:t>Observation #4:</w:t>
      </w:r>
      <w:r w:rsidRPr="00CC3C0A">
        <w:rPr>
          <w:i/>
          <w:lang w:val="en-US" w:eastAsia="ja-JP" w:bidi="hi-IN"/>
        </w:rPr>
        <w:t xml:space="preserve"> Joint transmission with distributed DMRS Tx provides better performance than JT and allow to support much higher Doppler frequency</w:t>
      </w:r>
    </w:p>
    <w:p w14:paraId="0FA5112C" w14:textId="77777777" w:rsidR="005C302D" w:rsidRPr="00313820" w:rsidRDefault="005C302D" w:rsidP="005C302D">
      <w:pPr>
        <w:rPr>
          <w:i/>
          <w:lang w:val="en-US" w:eastAsia="ja-JP" w:bidi="hi-IN"/>
        </w:rPr>
      </w:pPr>
      <w:r w:rsidRPr="00313820">
        <w:rPr>
          <w:b/>
          <w:i/>
          <w:lang w:val="en-US" w:eastAsia="ja-JP" w:bidi="hi-IN"/>
        </w:rPr>
        <w:t>Observation #5:</w:t>
      </w:r>
      <w:r w:rsidRPr="00313820">
        <w:rPr>
          <w:i/>
          <w:lang w:val="en-US" w:eastAsia="ja-JP" w:bidi="hi-IN"/>
        </w:rPr>
        <w:t xml:space="preserve"> Rel-16 multi-TPR transmission schemes with data repetition and distributed DMRS transmission in HST-SFN scenario:</w:t>
      </w:r>
    </w:p>
    <w:p w14:paraId="4A9073F7" w14:textId="77777777" w:rsidR="005C302D" w:rsidRPr="00313820" w:rsidRDefault="005C302D" w:rsidP="005C302D">
      <w:pPr>
        <w:pStyle w:val="ListParagraph"/>
        <w:numPr>
          <w:ilvl w:val="0"/>
          <w:numId w:val="25"/>
        </w:numPr>
        <w:rPr>
          <w:rFonts w:ascii="Times New Roman" w:hAnsi="Times New Roman"/>
          <w:i/>
          <w:sz w:val="20"/>
          <w:szCs w:val="20"/>
          <w:lang w:eastAsia="ja-JP" w:bidi="hi-IN"/>
        </w:rPr>
      </w:pPr>
      <w:r w:rsidRPr="00313820">
        <w:rPr>
          <w:rFonts w:ascii="Times New Roman" w:hAnsi="Times New Roman"/>
          <w:i/>
          <w:sz w:val="20"/>
          <w:szCs w:val="20"/>
          <w:lang w:eastAsia="ja-JP" w:bidi="hi-IN"/>
        </w:rPr>
        <w:t>Scheme 2a: cannot work for high MCS values due to non-self-decodable transmission since robust transmission of Tx occasions from far TRP cannot be guaranteed.</w:t>
      </w:r>
    </w:p>
    <w:p w14:paraId="22BDA04D" w14:textId="77777777" w:rsidR="005C302D" w:rsidRPr="00313820" w:rsidRDefault="005C302D" w:rsidP="005C302D">
      <w:pPr>
        <w:pStyle w:val="ListParagraph"/>
        <w:numPr>
          <w:ilvl w:val="0"/>
          <w:numId w:val="25"/>
        </w:numPr>
        <w:rPr>
          <w:rFonts w:ascii="Times New Roman" w:hAnsi="Times New Roman"/>
          <w:i/>
          <w:sz w:val="20"/>
          <w:szCs w:val="20"/>
          <w:lang w:eastAsia="ja-JP" w:bidi="hi-IN"/>
        </w:rPr>
      </w:pPr>
      <w:r w:rsidRPr="00313820">
        <w:rPr>
          <w:rFonts w:ascii="Times New Roman" w:hAnsi="Times New Roman"/>
          <w:i/>
          <w:sz w:val="20"/>
          <w:szCs w:val="20"/>
          <w:lang w:eastAsia="ja-JP" w:bidi="hi-IN"/>
        </w:rPr>
        <w:t>Scheme 2b: provides large performance degradation for high MCS values since robust transmission of Tx occasions from far TRP cannot be guaranteed.</w:t>
      </w:r>
    </w:p>
    <w:p w14:paraId="02EB2BE7" w14:textId="465AEA5D" w:rsidR="005C302D" w:rsidRPr="005C302D" w:rsidRDefault="005C302D" w:rsidP="005C302D">
      <w:pPr>
        <w:pStyle w:val="Proposal1"/>
        <w:ind w:left="0" w:firstLine="0"/>
        <w:rPr>
          <w:b w:val="0"/>
          <w:i/>
          <w:lang w:val="en-US" w:eastAsia="ja-JP" w:bidi="hi-IN"/>
        </w:rPr>
      </w:pPr>
      <w:r w:rsidRPr="005C302D">
        <w:rPr>
          <w:bCs/>
          <w:i/>
          <w:lang w:val="en-US" w:eastAsia="ja-JP" w:bidi="hi-IN"/>
        </w:rPr>
        <w:t>Observation #6:</w:t>
      </w:r>
      <w:r w:rsidRPr="005C302D">
        <w:rPr>
          <w:b w:val="0"/>
          <w:i/>
          <w:lang w:val="en-US" w:eastAsia="ja-JP" w:bidi="hi-IN"/>
        </w:rPr>
        <w:t xml:space="preserve"> Rel-16 multi-TPR transmission schemes with distributed DMRS transmission (2a,2b,3 and 4) are not applicable to HST scenarios</w:t>
      </w:r>
    </w:p>
    <w:p w14:paraId="6ACFB694" w14:textId="665384A3" w:rsidR="005C302D" w:rsidRDefault="005C302D" w:rsidP="005C302D">
      <w:pPr>
        <w:pStyle w:val="Proposal1"/>
      </w:pPr>
      <w:r w:rsidRPr="00CC3C0A">
        <w:t>Proposal #</w:t>
      </w:r>
      <w:r w:rsidR="00A51E5E">
        <w:t>4</w:t>
      </w:r>
      <w:r w:rsidRPr="00CC3C0A">
        <w:t>:</w:t>
      </w:r>
      <w:r>
        <w:tab/>
        <w:t>Conclude</w:t>
      </w:r>
      <w:r w:rsidRPr="00F71EBE">
        <w:t xml:space="preserve"> that transmission scheme with </w:t>
      </w:r>
      <w:r>
        <w:t xml:space="preserve">joint data and </w:t>
      </w:r>
      <w:r w:rsidRPr="00F71EBE">
        <w:t xml:space="preserve">distributed </w:t>
      </w:r>
      <w:r>
        <w:t>DM</w:t>
      </w:r>
      <w:r w:rsidRPr="00F71EBE">
        <w:t>RS transmission</w:t>
      </w:r>
      <w:r>
        <w:t>s</w:t>
      </w:r>
      <w:r w:rsidRPr="00F71EBE">
        <w:t xml:space="preserve"> provides performance benefits for HST scenarios</w:t>
      </w:r>
      <w:r>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63F5AA77" w14:textId="74896572" w:rsidR="0055034A" w:rsidRPr="005C302D" w:rsidRDefault="005C302D" w:rsidP="0055034A">
      <w:pPr>
        <w:widowControl w:val="0"/>
        <w:numPr>
          <w:ilvl w:val="0"/>
          <w:numId w:val="2"/>
        </w:numPr>
        <w:jc w:val="left"/>
        <w:textAlignment w:val="auto"/>
      </w:pPr>
      <w:bookmarkStart w:id="5" w:name="_Ref21009160"/>
      <w:bookmarkStart w:id="6" w:name="_Hlk21019686"/>
      <w:bookmarkStart w:id="7" w:name="_Ref20910096"/>
      <w:r w:rsidRPr="005C302D">
        <w:t xml:space="preserve">R4-2002418 </w:t>
      </w:r>
      <w:r w:rsidR="0055034A" w:rsidRPr="005C302D">
        <w:t>“WF on UE demodulation for NR HST”, CMCC, RAN4 #9</w:t>
      </w:r>
      <w:r w:rsidRPr="005C302D">
        <w:t>4e</w:t>
      </w:r>
      <w:r w:rsidR="0055034A" w:rsidRPr="005C302D">
        <w:t>,</w:t>
      </w:r>
      <w:r w:rsidR="002872BF" w:rsidRPr="005C302D">
        <w:t xml:space="preserve"> </w:t>
      </w:r>
      <w:r w:rsidRPr="005C302D">
        <w:t>March</w:t>
      </w:r>
      <w:r w:rsidR="0055034A" w:rsidRPr="005C302D">
        <w:t xml:space="preserve"> 20</w:t>
      </w:r>
      <w:bookmarkEnd w:id="5"/>
      <w:r w:rsidRPr="005C302D">
        <w:t>20</w:t>
      </w:r>
    </w:p>
    <w:p w14:paraId="07876616" w14:textId="0B85769A" w:rsidR="002C2CF2" w:rsidRPr="00504867" w:rsidRDefault="00504867" w:rsidP="002C2CF2">
      <w:pPr>
        <w:numPr>
          <w:ilvl w:val="0"/>
          <w:numId w:val="2"/>
        </w:numPr>
        <w:rPr>
          <w:bCs/>
        </w:rPr>
      </w:pPr>
      <w:bookmarkStart w:id="8" w:name="_Ref32417781"/>
      <w:bookmarkStart w:id="9" w:name="_Ref32570490"/>
      <w:bookmarkEnd w:id="6"/>
      <w:r w:rsidRPr="00504867">
        <w:rPr>
          <w:bCs/>
        </w:rPr>
        <w:t xml:space="preserve">R4-2000367 </w:t>
      </w:r>
      <w:r w:rsidR="00696F73" w:rsidRPr="00504867">
        <w:rPr>
          <w:bCs/>
        </w:rPr>
        <w:t xml:space="preserve">“Views on the demodulation requirements for </w:t>
      </w:r>
      <w:r w:rsidR="00085A5D" w:rsidRPr="00504867">
        <w:rPr>
          <w:bCs/>
        </w:rPr>
        <w:t xml:space="preserve">NR </w:t>
      </w:r>
      <w:r w:rsidR="00340E5E" w:rsidRPr="00504867">
        <w:rPr>
          <w:bCs/>
        </w:rPr>
        <w:t>HST-SFN</w:t>
      </w:r>
      <w:r w:rsidR="00696F73" w:rsidRPr="00504867">
        <w:rPr>
          <w:bCs/>
        </w:rPr>
        <w:t>”, Intel, RAN4 #9</w:t>
      </w:r>
      <w:r w:rsidR="00340E5E" w:rsidRPr="00504867">
        <w:rPr>
          <w:bCs/>
        </w:rPr>
        <w:t>4e</w:t>
      </w:r>
      <w:r w:rsidR="00696F73" w:rsidRPr="00504867">
        <w:rPr>
          <w:bCs/>
        </w:rPr>
        <w:t xml:space="preserve">, </w:t>
      </w:r>
      <w:r w:rsidR="00340E5E" w:rsidRPr="00504867">
        <w:rPr>
          <w:bCs/>
        </w:rPr>
        <w:t>February</w:t>
      </w:r>
      <w:r w:rsidR="00696F73" w:rsidRPr="00504867">
        <w:rPr>
          <w:bCs/>
        </w:rPr>
        <w:t xml:space="preserve"> 20</w:t>
      </w:r>
      <w:bookmarkEnd w:id="8"/>
      <w:r w:rsidR="00340E5E" w:rsidRPr="00504867">
        <w:rPr>
          <w:bCs/>
        </w:rPr>
        <w:t>20</w:t>
      </w:r>
      <w:bookmarkEnd w:id="7"/>
      <w:bookmarkEnd w:id="9"/>
    </w:p>
    <w:sectPr w:rsidR="002C2CF2" w:rsidRPr="00504867" w:rsidSect="00AD1D93">
      <w:headerReference w:type="even" r:id="rId17"/>
      <w:footerReference w:type="even" r:id="rId18"/>
      <w:footerReference w:type="defaul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4C280" w14:textId="77777777" w:rsidR="0049101D" w:rsidRDefault="0049101D">
      <w:r>
        <w:separator/>
      </w:r>
    </w:p>
  </w:endnote>
  <w:endnote w:type="continuationSeparator" w:id="0">
    <w:p w14:paraId="092E2D31" w14:textId="77777777" w:rsidR="0049101D" w:rsidRDefault="0049101D">
      <w:r>
        <w:continuationSeparator/>
      </w:r>
    </w:p>
  </w:endnote>
  <w:endnote w:type="continuationNotice" w:id="1">
    <w:p w14:paraId="48AFDE28" w14:textId="77777777" w:rsidR="0049101D" w:rsidRDefault="004910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9B715C" w:rsidRDefault="009B71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9B715C" w:rsidRDefault="009B71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9B715C" w:rsidRPr="00DB1239" w:rsidRDefault="009B71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5446" w14:textId="77777777" w:rsidR="0049101D" w:rsidRDefault="0049101D">
      <w:r>
        <w:separator/>
      </w:r>
    </w:p>
  </w:footnote>
  <w:footnote w:type="continuationSeparator" w:id="0">
    <w:p w14:paraId="69C98C3A" w14:textId="77777777" w:rsidR="0049101D" w:rsidRDefault="0049101D">
      <w:r>
        <w:continuationSeparator/>
      </w:r>
    </w:p>
  </w:footnote>
  <w:footnote w:type="continuationNotice" w:id="1">
    <w:p w14:paraId="768F4DFE" w14:textId="77777777" w:rsidR="0049101D" w:rsidRDefault="0049101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9B715C" w:rsidRDefault="009B71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66BD9"/>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858C5"/>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26432"/>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03A9C"/>
    <w:multiLevelType w:val="hybridMultilevel"/>
    <w:tmpl w:val="3ED27A86"/>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7" w15:restartNumberingAfterBreak="0">
    <w:nsid w:val="50232125"/>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2D480E"/>
    <w:multiLevelType w:val="hybridMultilevel"/>
    <w:tmpl w:val="295895D2"/>
    <w:lvl w:ilvl="0" w:tplc="07186FCE">
      <w:start w:val="1"/>
      <w:numFmt w:val="bullet"/>
      <w:lvlText w:val="–"/>
      <w:lvlJc w:val="left"/>
      <w:pPr>
        <w:tabs>
          <w:tab w:val="num" w:pos="720"/>
        </w:tabs>
        <w:ind w:left="720" w:hanging="360"/>
      </w:pPr>
      <w:rPr>
        <w:rFonts w:ascii="Arial" w:hAnsi="Arial" w:hint="default"/>
      </w:rPr>
    </w:lvl>
    <w:lvl w:ilvl="1" w:tplc="998AEFD8" w:tentative="1">
      <w:start w:val="1"/>
      <w:numFmt w:val="bullet"/>
      <w:lvlText w:val="–"/>
      <w:lvlJc w:val="left"/>
      <w:pPr>
        <w:tabs>
          <w:tab w:val="num" w:pos="1440"/>
        </w:tabs>
        <w:ind w:left="1440" w:hanging="360"/>
      </w:pPr>
      <w:rPr>
        <w:rFonts w:ascii="Arial" w:hAnsi="Arial" w:hint="default"/>
      </w:rPr>
    </w:lvl>
    <w:lvl w:ilvl="2" w:tplc="C592033A" w:tentative="1">
      <w:start w:val="1"/>
      <w:numFmt w:val="bullet"/>
      <w:lvlText w:val="–"/>
      <w:lvlJc w:val="left"/>
      <w:pPr>
        <w:tabs>
          <w:tab w:val="num" w:pos="2160"/>
        </w:tabs>
        <w:ind w:left="2160" w:hanging="360"/>
      </w:pPr>
      <w:rPr>
        <w:rFonts w:ascii="Arial" w:hAnsi="Arial" w:hint="default"/>
      </w:rPr>
    </w:lvl>
    <w:lvl w:ilvl="3" w:tplc="38B840E4">
      <w:start w:val="1"/>
      <w:numFmt w:val="bullet"/>
      <w:lvlText w:val="–"/>
      <w:lvlJc w:val="left"/>
      <w:pPr>
        <w:tabs>
          <w:tab w:val="num" w:pos="2880"/>
        </w:tabs>
        <w:ind w:left="2880" w:hanging="360"/>
      </w:pPr>
      <w:rPr>
        <w:rFonts w:ascii="Arial" w:hAnsi="Arial" w:hint="default"/>
      </w:rPr>
    </w:lvl>
    <w:lvl w:ilvl="4" w:tplc="C066BA46">
      <w:start w:val="1"/>
      <w:numFmt w:val="decimal"/>
      <w:lvlText w:val="%5."/>
      <w:lvlJc w:val="left"/>
      <w:pPr>
        <w:tabs>
          <w:tab w:val="num" w:pos="3600"/>
        </w:tabs>
        <w:ind w:left="3600" w:hanging="360"/>
      </w:pPr>
    </w:lvl>
    <w:lvl w:ilvl="5" w:tplc="C9988824" w:tentative="1">
      <w:start w:val="1"/>
      <w:numFmt w:val="bullet"/>
      <w:lvlText w:val="–"/>
      <w:lvlJc w:val="left"/>
      <w:pPr>
        <w:tabs>
          <w:tab w:val="num" w:pos="4320"/>
        </w:tabs>
        <w:ind w:left="4320" w:hanging="360"/>
      </w:pPr>
      <w:rPr>
        <w:rFonts w:ascii="Arial" w:hAnsi="Arial" w:hint="default"/>
      </w:rPr>
    </w:lvl>
    <w:lvl w:ilvl="6" w:tplc="6346EDD6" w:tentative="1">
      <w:start w:val="1"/>
      <w:numFmt w:val="bullet"/>
      <w:lvlText w:val="–"/>
      <w:lvlJc w:val="left"/>
      <w:pPr>
        <w:tabs>
          <w:tab w:val="num" w:pos="5040"/>
        </w:tabs>
        <w:ind w:left="5040" w:hanging="360"/>
      </w:pPr>
      <w:rPr>
        <w:rFonts w:ascii="Arial" w:hAnsi="Arial" w:hint="default"/>
      </w:rPr>
    </w:lvl>
    <w:lvl w:ilvl="7" w:tplc="AC20DB4A" w:tentative="1">
      <w:start w:val="1"/>
      <w:numFmt w:val="bullet"/>
      <w:lvlText w:val="–"/>
      <w:lvlJc w:val="left"/>
      <w:pPr>
        <w:tabs>
          <w:tab w:val="num" w:pos="5760"/>
        </w:tabs>
        <w:ind w:left="5760" w:hanging="360"/>
      </w:pPr>
      <w:rPr>
        <w:rFonts w:ascii="Arial" w:hAnsi="Arial" w:hint="default"/>
      </w:rPr>
    </w:lvl>
    <w:lvl w:ilvl="8" w:tplc="37726F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BA347A"/>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C613B"/>
    <w:multiLevelType w:val="hybridMultilevel"/>
    <w:tmpl w:val="FF24CA20"/>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22" w15:restartNumberingAfterBreak="0">
    <w:nsid w:val="6F4E51A0"/>
    <w:multiLevelType w:val="hybridMultilevel"/>
    <w:tmpl w:val="7E6A50A8"/>
    <w:lvl w:ilvl="0" w:tplc="0409000F">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71B754B7"/>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E1BFD"/>
    <w:multiLevelType w:val="hybridMultilevel"/>
    <w:tmpl w:val="FDE8704C"/>
    <w:lvl w:ilvl="0" w:tplc="78FE31DA">
      <w:start w:val="1"/>
      <w:numFmt w:val="upperRoman"/>
      <w:lvlText w:val="%1.    "/>
      <w:lvlJc w:val="right"/>
      <w:pPr>
        <w:ind w:left="1265" w:hanging="360"/>
      </w:pPr>
      <w:rPr>
        <w:rFonts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6"/>
  </w:num>
  <w:num w:numId="6">
    <w:abstractNumId w:val="7"/>
  </w:num>
  <w:num w:numId="7">
    <w:abstractNumId w:val="23"/>
  </w:num>
  <w:num w:numId="8">
    <w:abstractNumId w:val="9"/>
  </w:num>
  <w:num w:numId="9">
    <w:abstractNumId w:val="3"/>
  </w:num>
  <w:num w:numId="10">
    <w:abstractNumId w:val="15"/>
  </w:num>
  <w:num w:numId="11">
    <w:abstractNumId w:val="5"/>
  </w:num>
  <w:num w:numId="12">
    <w:abstractNumId w:val="13"/>
  </w:num>
  <w:num w:numId="13">
    <w:abstractNumId w:val="2"/>
  </w:num>
  <w:num w:numId="14">
    <w:abstractNumId w:val="2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4"/>
  </w:num>
  <w:num w:numId="19">
    <w:abstractNumId w:val="18"/>
  </w:num>
  <w:num w:numId="20">
    <w:abstractNumId w:val="21"/>
  </w:num>
  <w:num w:numId="21">
    <w:abstractNumId w:val="27"/>
  </w:num>
  <w:num w:numId="22">
    <w:abstractNumId w:val="16"/>
  </w:num>
  <w:num w:numId="23">
    <w:abstractNumId w:val="24"/>
  </w:num>
  <w:num w:numId="24">
    <w:abstractNumId w:val="17"/>
  </w:num>
  <w:num w:numId="25">
    <w:abstractNumId w:val="20"/>
  </w:num>
  <w:num w:numId="26">
    <w:abstractNumId w:val="19"/>
  </w:num>
  <w:num w:numId="27">
    <w:abstractNumId w:val="6"/>
  </w:num>
  <w:num w:numId="28">
    <w:abstractNumId w:val="10"/>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38FE"/>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194E"/>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62B1"/>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4BB"/>
    <w:rsid w:val="00184DAB"/>
    <w:rsid w:val="00184F51"/>
    <w:rsid w:val="00185257"/>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C64"/>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A8"/>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9E2"/>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01D"/>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F30"/>
    <w:rsid w:val="00494584"/>
    <w:rsid w:val="00494C34"/>
    <w:rsid w:val="00494E75"/>
    <w:rsid w:val="00495071"/>
    <w:rsid w:val="00495227"/>
    <w:rsid w:val="00495715"/>
    <w:rsid w:val="004961DB"/>
    <w:rsid w:val="0049653E"/>
    <w:rsid w:val="00496553"/>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1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5017"/>
    <w:rsid w:val="006457B7"/>
    <w:rsid w:val="00645AE3"/>
    <w:rsid w:val="00647CB3"/>
    <w:rsid w:val="00647D60"/>
    <w:rsid w:val="0065011B"/>
    <w:rsid w:val="00650150"/>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4EDE"/>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198"/>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5E"/>
    <w:rsid w:val="00A51EB9"/>
    <w:rsid w:val="00A521E0"/>
    <w:rsid w:val="00A52B0A"/>
    <w:rsid w:val="00A52D1E"/>
    <w:rsid w:val="00A5383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C4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28B0"/>
    <w:rsid w:val="00AF2D55"/>
    <w:rsid w:val="00AF2DED"/>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660"/>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92F"/>
    <w:rsid w:val="00F40BB4"/>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696660405">
          <w:marLeft w:val="252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329523079">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4" ma:contentTypeDescription="Create a new document." ma:contentTypeScope="" ma:versionID="e519b94ab298f5d68988d8b2f68d3b6c">
  <xsd:schema xmlns:xsd="http://www.w3.org/2001/XMLSchema" xmlns:xs="http://www.w3.org/2001/XMLSchema" xmlns:p="http://schemas.microsoft.com/office/2006/metadata/properties" xmlns:ns2="6f30b71e-bcaf-4bc3-8acb-e44453a8cc7d" targetNamespace="http://schemas.microsoft.com/office/2006/metadata/properties" ma:root="true" ma:fieldsID="049fe5de61b2dab0beabdaeae062ff0f"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555AF2-EA72-47CE-9267-30AD617B6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D203C-5205-4260-83A4-C469F782AF1E}">
  <ds:schemaRefs>
    <ds:schemaRef ds:uri="http://schemas.openxmlformats.org/officeDocument/2006/bibliography"/>
  </ds:schemaRefs>
</ds:datastoreItem>
</file>

<file path=customXml/itemProps5.xml><?xml version="1.0" encoding="utf-8"?>
<ds:datastoreItem xmlns:ds="http://schemas.openxmlformats.org/officeDocument/2006/customXml" ds:itemID="{A29770A2-440F-4539-A997-293C0F383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3128</Words>
  <Characters>15487</Characters>
  <Application>Microsoft Office Word</Application>
  <DocSecurity>0</DocSecurity>
  <Lines>377</Lines>
  <Paragraphs>265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2020-02-14T16:56:00Z</cp:lastPrinted>
  <dcterms:created xsi:type="dcterms:W3CDTF">2020-04-10T20:56:00Z</dcterms:created>
  <dcterms:modified xsi:type="dcterms:W3CDTF">2020-04-10T20:56:00Z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2020-04-10 16:06:47Z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